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50CBE" w14:textId="40475581" w:rsidR="008C75AF" w:rsidRPr="00520903" w:rsidRDefault="00BA68D6" w:rsidP="00C240F7">
      <w:pPr>
        <w:pStyle w:val="Heading1"/>
      </w:pPr>
      <w:r>
        <w:rPr>
          <w:rFonts w:ascii="Calibri Light" w:eastAsia="Calibri Light" w:hAnsi="Calibri Light" w:cs="Times New Roman"/>
          <w:color w:val="2F5496"/>
          <w:lang w:val="cy-GB"/>
        </w:rPr>
        <w:t>YSTADEGAU O RAN CWYNION 1 Ionawr – 31 Mawrth 2024</w:t>
      </w:r>
    </w:p>
    <w:p w14:paraId="2E418A54" w14:textId="5B36CB79" w:rsidR="00BB3013" w:rsidRDefault="00BB3013" w:rsidP="00C240F7">
      <w:pPr>
        <w:pStyle w:val="Heading2"/>
      </w:pPr>
    </w:p>
    <w:p w14:paraId="30951A54" w14:textId="200B57AB" w:rsidR="00BB3013" w:rsidRDefault="00BA68D6" w:rsidP="00017E11">
      <w:r>
        <w:t xml:space="preserve">  </w:t>
      </w:r>
    </w:p>
    <w:p w14:paraId="3E27BABA" w14:textId="631FD5EA" w:rsidR="008C75AF" w:rsidRPr="00520903" w:rsidRDefault="00BA68D6" w:rsidP="00C240F7">
      <w:pPr>
        <w:pStyle w:val="Heading2"/>
      </w:pPr>
      <w:r>
        <w:rPr>
          <w:rFonts w:ascii="Calibri Light" w:eastAsia="Calibri Light" w:hAnsi="Calibri Light" w:cs="Times New Roman"/>
          <w:color w:val="2F5496"/>
          <w:lang w:val="cy-GB"/>
        </w:rPr>
        <w:t>Cwynion newydd</w:t>
      </w:r>
    </w:p>
    <w:p w14:paraId="6ADB3895" w14:textId="19034751" w:rsidR="008C75AF" w:rsidRDefault="00BA68D6" w:rsidP="00C240F7">
      <w:r>
        <w:rPr>
          <w:rFonts w:ascii="Calibri" w:eastAsia="Calibri" w:hAnsi="Calibri" w:cs="Times New Roman"/>
          <w:lang w:val="cy-GB"/>
        </w:rPr>
        <w:t xml:space="preserve">Mae'r tablau isod yn </w:t>
      </w:r>
      <w:r>
        <w:rPr>
          <w:rFonts w:ascii="Calibri" w:eastAsia="Calibri" w:hAnsi="Calibri" w:cs="Times New Roman"/>
          <w:lang w:val="cy-GB"/>
        </w:rPr>
        <w:t xml:space="preserve">cynnwys gwybodaeth am gwynion a ddaeth i law yn nhrydydd chwarter 2024-25. </w:t>
      </w:r>
    </w:p>
    <w:p w14:paraId="1B1CEA6E" w14:textId="37D1BF8A" w:rsidR="00913AD8" w:rsidRPr="00A444A7" w:rsidRDefault="00BA68D6" w:rsidP="00545819">
      <w:r>
        <w:rPr>
          <w:rFonts w:ascii="Calibri" w:eastAsia="Calibri" w:hAnsi="Calibri" w:cs="Times New Roman"/>
          <w:color w:val="2F5496"/>
          <w:lang w:val="cy-GB"/>
        </w:rPr>
        <w:t xml:space="preserve"> </w:t>
      </w:r>
      <w:r>
        <w:rPr>
          <w:rFonts w:ascii="Calibri" w:eastAsia="Calibri" w:hAnsi="Calibri" w:cs="Times New Roman"/>
          <w:lang w:val="cy-GB"/>
        </w:rPr>
        <w:t xml:space="preserve">Tabl 1: Cwynion a ddaeth i law, ffynhonnell a </w:t>
      </w:r>
      <w:proofErr w:type="spellStart"/>
      <w:r>
        <w:rPr>
          <w:rFonts w:ascii="Calibri" w:eastAsia="Calibri" w:hAnsi="Calibri" w:cs="Times New Roman"/>
          <w:lang w:val="cy-GB"/>
        </w:rPr>
        <w:t>derbyniadwyedd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06"/>
        <w:gridCol w:w="807"/>
        <w:gridCol w:w="660"/>
        <w:gridCol w:w="708"/>
        <w:gridCol w:w="597"/>
        <w:gridCol w:w="1164"/>
      </w:tblGrid>
      <w:tr w:rsidR="00EF643C" w14:paraId="735F18AA" w14:textId="77777777" w:rsidTr="004B6A1B">
        <w:tc>
          <w:tcPr>
            <w:tcW w:w="2896" w:type="pct"/>
          </w:tcPr>
          <w:p w14:paraId="39DF2704" w14:textId="77777777" w:rsidR="00187443" w:rsidRDefault="00187443" w:rsidP="00C240F7"/>
        </w:tc>
        <w:tc>
          <w:tcPr>
            <w:tcW w:w="462" w:type="pct"/>
          </w:tcPr>
          <w:p w14:paraId="710632FA" w14:textId="58B4EB6E" w:rsidR="00187443" w:rsidRPr="00A8344F" w:rsidRDefault="00BA68D6" w:rsidP="00C240F7">
            <w:pPr>
              <w:rPr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val="cy-GB"/>
              </w:rPr>
              <w:t>Ch1</w:t>
            </w:r>
          </w:p>
        </w:tc>
        <w:tc>
          <w:tcPr>
            <w:tcW w:w="382" w:type="pct"/>
          </w:tcPr>
          <w:p w14:paraId="6603127F" w14:textId="5ED9ED2A" w:rsidR="00187443" w:rsidRPr="00A8344F" w:rsidRDefault="00BA68D6" w:rsidP="00C240F7">
            <w:pPr>
              <w:rPr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val="cy-GB"/>
              </w:rPr>
              <w:t>Ch2</w:t>
            </w:r>
          </w:p>
        </w:tc>
        <w:tc>
          <w:tcPr>
            <w:tcW w:w="383" w:type="pct"/>
          </w:tcPr>
          <w:p w14:paraId="3C87DE5B" w14:textId="7C03CF4E" w:rsidR="00187443" w:rsidRPr="00A8344F" w:rsidRDefault="00BA68D6" w:rsidP="00C240F7">
            <w:pPr>
              <w:rPr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val="cy-GB"/>
              </w:rPr>
              <w:t>Ch3</w:t>
            </w:r>
          </w:p>
        </w:tc>
        <w:tc>
          <w:tcPr>
            <w:tcW w:w="307" w:type="pct"/>
          </w:tcPr>
          <w:p w14:paraId="6E88F712" w14:textId="3E548815" w:rsidR="00187443" w:rsidRPr="00A8344F" w:rsidRDefault="00BA68D6" w:rsidP="00C240F7">
            <w:pPr>
              <w:rPr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val="cy-GB"/>
              </w:rPr>
              <w:t>Ch4</w:t>
            </w:r>
          </w:p>
        </w:tc>
        <w:tc>
          <w:tcPr>
            <w:tcW w:w="570" w:type="pct"/>
          </w:tcPr>
          <w:p w14:paraId="177B61AE" w14:textId="557CD91B" w:rsidR="00187443" w:rsidRPr="00A8344F" w:rsidRDefault="00BA68D6" w:rsidP="00C240F7">
            <w:pPr>
              <w:rPr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val="cy-GB"/>
              </w:rPr>
              <w:t>Cyfanswm</w:t>
            </w:r>
          </w:p>
        </w:tc>
      </w:tr>
      <w:tr w:rsidR="00EF643C" w14:paraId="3777468E" w14:textId="77777777" w:rsidTr="004B6A1B">
        <w:tc>
          <w:tcPr>
            <w:tcW w:w="2896" w:type="pct"/>
          </w:tcPr>
          <w:p w14:paraId="1BB978C3" w14:textId="2169A4BC" w:rsidR="00187443" w:rsidRDefault="00BA68D6" w:rsidP="00C240F7">
            <w:r>
              <w:rPr>
                <w:rFonts w:ascii="Calibri" w:eastAsia="Calibri" w:hAnsi="Calibri" w:cs="Times New Roman"/>
                <w:lang w:val="cy-GB"/>
              </w:rPr>
              <w:t>Daeth i law</w:t>
            </w:r>
          </w:p>
        </w:tc>
        <w:tc>
          <w:tcPr>
            <w:tcW w:w="462" w:type="pct"/>
          </w:tcPr>
          <w:p w14:paraId="13C1778F" w14:textId="45EDF394" w:rsidR="00187443" w:rsidRDefault="00BA68D6" w:rsidP="00C240F7">
            <w:r>
              <w:rPr>
                <w:rFonts w:ascii="Calibri" w:eastAsia="Calibri" w:hAnsi="Calibri" w:cs="Times New Roman"/>
                <w:lang w:val="cy-GB"/>
              </w:rPr>
              <w:t>25</w:t>
            </w:r>
          </w:p>
        </w:tc>
        <w:tc>
          <w:tcPr>
            <w:tcW w:w="382" w:type="pct"/>
          </w:tcPr>
          <w:p w14:paraId="678C0CCF" w14:textId="350C605B" w:rsidR="00187443" w:rsidRDefault="00BA68D6" w:rsidP="00C240F7">
            <w:r>
              <w:rPr>
                <w:rFonts w:ascii="Calibri" w:eastAsia="Calibri" w:hAnsi="Calibri" w:cs="Times New Roman"/>
                <w:lang w:val="cy-GB"/>
              </w:rPr>
              <w:t>45</w:t>
            </w:r>
          </w:p>
        </w:tc>
        <w:tc>
          <w:tcPr>
            <w:tcW w:w="383" w:type="pct"/>
          </w:tcPr>
          <w:p w14:paraId="760BD9F8" w14:textId="45456299" w:rsidR="00187443" w:rsidRDefault="00BA68D6" w:rsidP="00C240F7">
            <w:r>
              <w:rPr>
                <w:rFonts w:ascii="Calibri" w:eastAsia="Calibri" w:hAnsi="Calibri" w:cs="Times New Roman"/>
                <w:lang w:val="cy-GB"/>
              </w:rPr>
              <w:t>42</w:t>
            </w:r>
          </w:p>
        </w:tc>
        <w:tc>
          <w:tcPr>
            <w:tcW w:w="307" w:type="pct"/>
          </w:tcPr>
          <w:p w14:paraId="22422466" w14:textId="0E90D383" w:rsidR="00187443" w:rsidRDefault="00BA68D6" w:rsidP="00C240F7">
            <w:r>
              <w:rPr>
                <w:rFonts w:ascii="Calibri" w:eastAsia="Calibri" w:hAnsi="Calibri" w:cs="Times New Roman"/>
                <w:lang w:val="cy-GB"/>
              </w:rPr>
              <w:t>82</w:t>
            </w:r>
          </w:p>
        </w:tc>
        <w:tc>
          <w:tcPr>
            <w:tcW w:w="570" w:type="pct"/>
          </w:tcPr>
          <w:p w14:paraId="5E7B3398" w14:textId="7C5F878E" w:rsidR="00187443" w:rsidRDefault="00BA68D6" w:rsidP="00C240F7">
            <w:r>
              <w:rPr>
                <w:rFonts w:ascii="Calibri" w:eastAsia="Calibri" w:hAnsi="Calibri" w:cs="Times New Roman"/>
                <w:lang w:val="cy-GB"/>
              </w:rPr>
              <w:t>189</w:t>
            </w:r>
          </w:p>
        </w:tc>
      </w:tr>
      <w:tr w:rsidR="00EF643C" w14:paraId="797D3E6A" w14:textId="77777777" w:rsidTr="004B6A1B">
        <w:tc>
          <w:tcPr>
            <w:tcW w:w="2896" w:type="pct"/>
          </w:tcPr>
          <w:p w14:paraId="3D586CDB" w14:textId="45CE8E61" w:rsidR="00187443" w:rsidRDefault="00BA68D6" w:rsidP="00C240F7">
            <w:r>
              <w:rPr>
                <w:rFonts w:ascii="Calibri" w:eastAsia="Calibri" w:hAnsi="Calibri" w:cs="Times New Roman"/>
                <w:lang w:val="cy-GB"/>
              </w:rPr>
              <w:t>% gan y</w:t>
            </w:r>
            <w:r>
              <w:rPr>
                <w:rFonts w:ascii="Calibri" w:eastAsia="Calibri" w:hAnsi="Calibri" w:cs="Times New Roman"/>
                <w:lang w:val="cy-GB"/>
              </w:rPr>
              <w:t xml:space="preserve"> cyhoedd</w:t>
            </w:r>
          </w:p>
        </w:tc>
        <w:tc>
          <w:tcPr>
            <w:tcW w:w="462" w:type="pct"/>
          </w:tcPr>
          <w:p w14:paraId="4C762B25" w14:textId="7BB22E98" w:rsidR="00187443" w:rsidRDefault="00BA68D6" w:rsidP="00C240F7">
            <w:r>
              <w:rPr>
                <w:rFonts w:ascii="Calibri" w:eastAsia="Calibri" w:hAnsi="Calibri" w:cs="Times New Roman"/>
                <w:lang w:val="cy-GB"/>
              </w:rPr>
              <w:t>92%</w:t>
            </w:r>
          </w:p>
        </w:tc>
        <w:tc>
          <w:tcPr>
            <w:tcW w:w="382" w:type="pct"/>
          </w:tcPr>
          <w:p w14:paraId="0F82ECB2" w14:textId="39C778CB" w:rsidR="00187443" w:rsidRDefault="00BA68D6" w:rsidP="00C240F7">
            <w:r>
              <w:rPr>
                <w:rFonts w:ascii="Calibri" w:eastAsia="Calibri" w:hAnsi="Calibri" w:cs="Times New Roman"/>
                <w:lang w:val="cy-GB"/>
              </w:rPr>
              <w:t>87%</w:t>
            </w:r>
          </w:p>
        </w:tc>
        <w:tc>
          <w:tcPr>
            <w:tcW w:w="383" w:type="pct"/>
          </w:tcPr>
          <w:p w14:paraId="4F3F5CAA" w14:textId="438EC51A" w:rsidR="00187443" w:rsidRDefault="00BA68D6" w:rsidP="00C240F7">
            <w:r>
              <w:rPr>
                <w:rFonts w:ascii="Calibri" w:eastAsia="Calibri" w:hAnsi="Calibri" w:cs="Times New Roman"/>
                <w:lang w:val="cy-GB"/>
              </w:rPr>
              <w:t>100%</w:t>
            </w:r>
          </w:p>
        </w:tc>
        <w:tc>
          <w:tcPr>
            <w:tcW w:w="307" w:type="pct"/>
          </w:tcPr>
          <w:p w14:paraId="75DA847C" w14:textId="092CB4B7" w:rsidR="00187443" w:rsidRDefault="00BA68D6" w:rsidP="00C240F7">
            <w:r>
              <w:rPr>
                <w:rFonts w:ascii="Calibri" w:eastAsia="Calibri" w:hAnsi="Calibri" w:cs="Times New Roman"/>
                <w:lang w:val="cy-GB"/>
              </w:rPr>
              <w:t>83%</w:t>
            </w:r>
          </w:p>
        </w:tc>
        <w:tc>
          <w:tcPr>
            <w:tcW w:w="570" w:type="pct"/>
          </w:tcPr>
          <w:p w14:paraId="5B196D26" w14:textId="591A080D" w:rsidR="00187443" w:rsidRDefault="00BA68D6" w:rsidP="00C240F7">
            <w:r>
              <w:rPr>
                <w:rFonts w:ascii="Calibri" w:eastAsia="Calibri" w:hAnsi="Calibri" w:cs="Times New Roman"/>
                <w:lang w:val="cy-GB"/>
              </w:rPr>
              <w:t>89%</w:t>
            </w:r>
          </w:p>
        </w:tc>
      </w:tr>
      <w:tr w:rsidR="00EF643C" w14:paraId="58D06051" w14:textId="77777777" w:rsidTr="004B6A1B">
        <w:tc>
          <w:tcPr>
            <w:tcW w:w="2896" w:type="pct"/>
          </w:tcPr>
          <w:p w14:paraId="7B57A52E" w14:textId="64155944" w:rsidR="00187443" w:rsidRDefault="00BA68D6" w:rsidP="00C240F7">
            <w:r>
              <w:rPr>
                <w:rFonts w:ascii="Calibri" w:eastAsia="Calibri" w:hAnsi="Calibri" w:cs="Times New Roman"/>
                <w:lang w:val="cy-GB"/>
              </w:rPr>
              <w:t>% gan Aelod yn erbyn Aelod</w:t>
            </w:r>
          </w:p>
        </w:tc>
        <w:tc>
          <w:tcPr>
            <w:tcW w:w="462" w:type="pct"/>
          </w:tcPr>
          <w:p w14:paraId="3160ECD7" w14:textId="4138045D" w:rsidR="00187443" w:rsidRDefault="00BA68D6" w:rsidP="00C240F7">
            <w:r>
              <w:rPr>
                <w:rFonts w:ascii="Calibri" w:eastAsia="Calibri" w:hAnsi="Calibri" w:cs="Times New Roman"/>
                <w:lang w:val="cy-GB"/>
              </w:rPr>
              <w:t>0%</w:t>
            </w:r>
          </w:p>
        </w:tc>
        <w:tc>
          <w:tcPr>
            <w:tcW w:w="382" w:type="pct"/>
          </w:tcPr>
          <w:p w14:paraId="3DD1ED35" w14:textId="7BAD4C03" w:rsidR="00187443" w:rsidRDefault="00BA68D6" w:rsidP="00C240F7">
            <w:r>
              <w:rPr>
                <w:rFonts w:ascii="Calibri" w:eastAsia="Calibri" w:hAnsi="Calibri" w:cs="Times New Roman"/>
                <w:lang w:val="cy-GB"/>
              </w:rPr>
              <w:t>2%</w:t>
            </w:r>
          </w:p>
        </w:tc>
        <w:tc>
          <w:tcPr>
            <w:tcW w:w="383" w:type="pct"/>
          </w:tcPr>
          <w:p w14:paraId="1AC35926" w14:textId="358488C1" w:rsidR="00187443" w:rsidRDefault="00BA68D6" w:rsidP="00C240F7">
            <w:r>
              <w:rPr>
                <w:rFonts w:ascii="Calibri" w:eastAsia="Calibri" w:hAnsi="Calibri" w:cs="Times New Roman"/>
                <w:lang w:val="cy-GB"/>
              </w:rPr>
              <w:t>0%</w:t>
            </w:r>
          </w:p>
        </w:tc>
        <w:tc>
          <w:tcPr>
            <w:tcW w:w="307" w:type="pct"/>
          </w:tcPr>
          <w:p w14:paraId="54D07320" w14:textId="131D8BC0" w:rsidR="00187443" w:rsidRDefault="00BA68D6" w:rsidP="00C240F7">
            <w:r>
              <w:rPr>
                <w:rFonts w:ascii="Calibri" w:eastAsia="Calibri" w:hAnsi="Calibri" w:cs="Times New Roman"/>
                <w:lang w:val="cy-GB"/>
              </w:rPr>
              <w:t>0%</w:t>
            </w:r>
          </w:p>
        </w:tc>
        <w:tc>
          <w:tcPr>
            <w:tcW w:w="570" w:type="pct"/>
          </w:tcPr>
          <w:p w14:paraId="5BDD6DF6" w14:textId="78D7A201" w:rsidR="00187443" w:rsidRDefault="00BA68D6" w:rsidP="00C240F7">
            <w:r>
              <w:rPr>
                <w:rFonts w:ascii="Calibri" w:eastAsia="Calibri" w:hAnsi="Calibri" w:cs="Times New Roman"/>
                <w:lang w:val="cy-GB"/>
              </w:rPr>
              <w:t>0.5%</w:t>
            </w:r>
          </w:p>
        </w:tc>
      </w:tr>
      <w:tr w:rsidR="00EF643C" w14:paraId="36B3C30F" w14:textId="77777777" w:rsidTr="004B6A1B">
        <w:tc>
          <w:tcPr>
            <w:tcW w:w="2896" w:type="pct"/>
          </w:tcPr>
          <w:p w14:paraId="1DFAC96C" w14:textId="7D474249" w:rsidR="007B1F91" w:rsidRDefault="00BA68D6" w:rsidP="00C240F7">
            <w:r>
              <w:rPr>
                <w:rFonts w:ascii="Calibri" w:eastAsia="Calibri" w:hAnsi="Calibri" w:cs="Times New Roman"/>
                <w:lang w:val="cy-GB"/>
              </w:rPr>
              <w:t>% gan Aelod yn ei erbyn ei hun</w:t>
            </w:r>
          </w:p>
        </w:tc>
        <w:tc>
          <w:tcPr>
            <w:tcW w:w="462" w:type="pct"/>
          </w:tcPr>
          <w:p w14:paraId="390DEA42" w14:textId="7A236F1A" w:rsidR="007B1F91" w:rsidRDefault="00BA68D6" w:rsidP="00C240F7">
            <w:r>
              <w:rPr>
                <w:rFonts w:ascii="Calibri" w:eastAsia="Calibri" w:hAnsi="Calibri" w:cs="Times New Roman"/>
                <w:lang w:val="cy-GB"/>
              </w:rPr>
              <w:t>0%</w:t>
            </w:r>
          </w:p>
        </w:tc>
        <w:tc>
          <w:tcPr>
            <w:tcW w:w="382" w:type="pct"/>
          </w:tcPr>
          <w:p w14:paraId="65E0BE64" w14:textId="2E3981FF" w:rsidR="007B1F91" w:rsidRDefault="00BA68D6" w:rsidP="00C240F7">
            <w:r>
              <w:rPr>
                <w:rFonts w:ascii="Calibri" w:eastAsia="Calibri" w:hAnsi="Calibri" w:cs="Times New Roman"/>
                <w:lang w:val="cy-GB"/>
              </w:rPr>
              <w:t>2%</w:t>
            </w:r>
          </w:p>
        </w:tc>
        <w:tc>
          <w:tcPr>
            <w:tcW w:w="383" w:type="pct"/>
          </w:tcPr>
          <w:p w14:paraId="79F4E90D" w14:textId="022F7A06" w:rsidR="007B1F91" w:rsidRDefault="00BA68D6" w:rsidP="00C240F7">
            <w:r>
              <w:rPr>
                <w:rFonts w:ascii="Calibri" w:eastAsia="Calibri" w:hAnsi="Calibri" w:cs="Times New Roman"/>
                <w:lang w:val="cy-GB"/>
              </w:rPr>
              <w:t>0%</w:t>
            </w:r>
          </w:p>
        </w:tc>
        <w:tc>
          <w:tcPr>
            <w:tcW w:w="307" w:type="pct"/>
          </w:tcPr>
          <w:p w14:paraId="439D990D" w14:textId="6F871239" w:rsidR="007B1F91" w:rsidRDefault="00BA68D6" w:rsidP="00C240F7">
            <w:r>
              <w:rPr>
                <w:rFonts w:ascii="Calibri" w:eastAsia="Calibri" w:hAnsi="Calibri" w:cs="Times New Roman"/>
                <w:lang w:val="cy-GB"/>
              </w:rPr>
              <w:t>3%</w:t>
            </w:r>
          </w:p>
        </w:tc>
        <w:tc>
          <w:tcPr>
            <w:tcW w:w="570" w:type="pct"/>
          </w:tcPr>
          <w:p w14:paraId="10054EFC" w14:textId="19422FF5" w:rsidR="007B1F91" w:rsidRDefault="00BA68D6" w:rsidP="00C240F7">
            <w:r>
              <w:rPr>
                <w:rFonts w:ascii="Calibri" w:eastAsia="Calibri" w:hAnsi="Calibri" w:cs="Times New Roman"/>
                <w:lang w:val="cy-GB"/>
              </w:rPr>
              <w:t>1.5%</w:t>
            </w:r>
          </w:p>
        </w:tc>
      </w:tr>
      <w:tr w:rsidR="00EF643C" w14:paraId="2DAE903B" w14:textId="77777777" w:rsidTr="004B6A1B">
        <w:tc>
          <w:tcPr>
            <w:tcW w:w="2896" w:type="pct"/>
          </w:tcPr>
          <w:p w14:paraId="64EE6BF4" w14:textId="2194C6DD" w:rsidR="00187443" w:rsidRDefault="00BA68D6" w:rsidP="00C240F7">
            <w:r>
              <w:rPr>
                <w:rFonts w:ascii="Calibri" w:eastAsia="Calibri" w:hAnsi="Calibri" w:cs="Times New Roman"/>
                <w:lang w:val="cy-GB"/>
              </w:rPr>
              <w:t>% gan Glerc y Senedd</w:t>
            </w:r>
          </w:p>
        </w:tc>
        <w:tc>
          <w:tcPr>
            <w:tcW w:w="462" w:type="pct"/>
          </w:tcPr>
          <w:p w14:paraId="3E559C6C" w14:textId="538D38B9" w:rsidR="00187443" w:rsidRDefault="00BA68D6" w:rsidP="00C240F7">
            <w:r>
              <w:rPr>
                <w:rFonts w:ascii="Calibri" w:eastAsia="Calibri" w:hAnsi="Calibri" w:cs="Times New Roman"/>
                <w:lang w:val="cy-GB"/>
              </w:rPr>
              <w:t>8%</w:t>
            </w:r>
          </w:p>
        </w:tc>
        <w:tc>
          <w:tcPr>
            <w:tcW w:w="382" w:type="pct"/>
          </w:tcPr>
          <w:p w14:paraId="3271885D" w14:textId="0AA989F6" w:rsidR="00187443" w:rsidRDefault="00BA68D6" w:rsidP="00C240F7">
            <w:r>
              <w:rPr>
                <w:rFonts w:ascii="Calibri" w:eastAsia="Calibri" w:hAnsi="Calibri" w:cs="Times New Roman"/>
                <w:lang w:val="cy-GB"/>
              </w:rPr>
              <w:t>4%</w:t>
            </w:r>
          </w:p>
        </w:tc>
        <w:tc>
          <w:tcPr>
            <w:tcW w:w="383" w:type="pct"/>
          </w:tcPr>
          <w:p w14:paraId="54A130E3" w14:textId="3DA6E365" w:rsidR="00187443" w:rsidRDefault="00BA68D6" w:rsidP="00C240F7">
            <w:r>
              <w:rPr>
                <w:rFonts w:ascii="Calibri" w:eastAsia="Calibri" w:hAnsi="Calibri" w:cs="Times New Roman"/>
                <w:lang w:val="cy-GB"/>
              </w:rPr>
              <w:t>0%</w:t>
            </w:r>
          </w:p>
        </w:tc>
        <w:tc>
          <w:tcPr>
            <w:tcW w:w="307" w:type="pct"/>
          </w:tcPr>
          <w:p w14:paraId="4D0BD71F" w14:textId="5AC7CC8C" w:rsidR="00187443" w:rsidRDefault="00BA68D6" w:rsidP="00C240F7">
            <w:r>
              <w:rPr>
                <w:rFonts w:ascii="Calibri" w:eastAsia="Calibri" w:hAnsi="Calibri" w:cs="Times New Roman"/>
                <w:lang w:val="cy-GB"/>
              </w:rPr>
              <w:t>14%</w:t>
            </w:r>
          </w:p>
        </w:tc>
        <w:tc>
          <w:tcPr>
            <w:tcW w:w="570" w:type="pct"/>
          </w:tcPr>
          <w:p w14:paraId="5A4895FA" w14:textId="164D3447" w:rsidR="00187443" w:rsidRDefault="00BA68D6" w:rsidP="00C240F7">
            <w:r>
              <w:rPr>
                <w:rFonts w:ascii="Calibri" w:eastAsia="Calibri" w:hAnsi="Calibri" w:cs="Times New Roman"/>
                <w:lang w:val="cy-GB"/>
              </w:rPr>
              <w:t>9%</w:t>
            </w:r>
          </w:p>
        </w:tc>
      </w:tr>
      <w:tr w:rsidR="00EF643C" w14:paraId="5F4C4EA1" w14:textId="77777777" w:rsidTr="004B6A1B">
        <w:tc>
          <w:tcPr>
            <w:tcW w:w="2896" w:type="pct"/>
          </w:tcPr>
          <w:p w14:paraId="1C5AE86D" w14:textId="1404F08D" w:rsidR="00187443" w:rsidRDefault="00BA68D6" w:rsidP="00C240F7">
            <w:r>
              <w:rPr>
                <w:rFonts w:ascii="Calibri" w:eastAsia="Calibri" w:hAnsi="Calibri" w:cs="Times New Roman"/>
                <w:lang w:val="cy-GB"/>
              </w:rPr>
              <w:t>% annerbyniadwy</w:t>
            </w:r>
          </w:p>
        </w:tc>
        <w:tc>
          <w:tcPr>
            <w:tcW w:w="462" w:type="pct"/>
          </w:tcPr>
          <w:p w14:paraId="157B19C4" w14:textId="708953BD" w:rsidR="00187443" w:rsidRDefault="00BA68D6" w:rsidP="00C240F7">
            <w:r>
              <w:rPr>
                <w:rFonts w:ascii="Calibri" w:eastAsia="Calibri" w:hAnsi="Calibri" w:cs="Times New Roman"/>
                <w:lang w:val="cy-GB"/>
              </w:rPr>
              <w:t>84%</w:t>
            </w:r>
          </w:p>
        </w:tc>
        <w:tc>
          <w:tcPr>
            <w:tcW w:w="382" w:type="pct"/>
          </w:tcPr>
          <w:p w14:paraId="22FBA04C" w14:textId="1DC78580" w:rsidR="00187443" w:rsidRDefault="00BA68D6" w:rsidP="00C240F7">
            <w:r>
              <w:rPr>
                <w:rFonts w:ascii="Calibri" w:eastAsia="Calibri" w:hAnsi="Calibri" w:cs="Times New Roman"/>
                <w:lang w:val="cy-GB"/>
              </w:rPr>
              <w:t>64%</w:t>
            </w:r>
          </w:p>
        </w:tc>
        <w:tc>
          <w:tcPr>
            <w:tcW w:w="383" w:type="pct"/>
          </w:tcPr>
          <w:p w14:paraId="25B6D866" w14:textId="748C38CE" w:rsidR="00187443" w:rsidRDefault="00BA68D6" w:rsidP="00C240F7">
            <w:r>
              <w:rPr>
                <w:rFonts w:ascii="Calibri" w:eastAsia="Calibri" w:hAnsi="Calibri" w:cs="Times New Roman"/>
                <w:lang w:val="cy-GB"/>
              </w:rPr>
              <w:t>90%</w:t>
            </w:r>
          </w:p>
        </w:tc>
        <w:tc>
          <w:tcPr>
            <w:tcW w:w="307" w:type="pct"/>
          </w:tcPr>
          <w:p w14:paraId="1CDFFD4E" w14:textId="79EEA2FA" w:rsidR="00187443" w:rsidRDefault="00BA68D6" w:rsidP="00C240F7">
            <w:r>
              <w:rPr>
                <w:rFonts w:ascii="Calibri" w:eastAsia="Calibri" w:hAnsi="Calibri" w:cs="Times New Roman"/>
                <w:lang w:val="cy-GB"/>
              </w:rPr>
              <w:t>81%</w:t>
            </w:r>
          </w:p>
        </w:tc>
        <w:tc>
          <w:tcPr>
            <w:tcW w:w="570" w:type="pct"/>
          </w:tcPr>
          <w:p w14:paraId="580552F4" w14:textId="4D0F324D" w:rsidR="00187443" w:rsidRDefault="00BA68D6" w:rsidP="00C240F7">
            <w:r>
              <w:rPr>
                <w:rFonts w:ascii="Calibri" w:eastAsia="Calibri" w:hAnsi="Calibri" w:cs="Times New Roman"/>
                <w:lang w:val="cy-GB"/>
              </w:rPr>
              <w:t>82%</w:t>
            </w:r>
          </w:p>
        </w:tc>
      </w:tr>
      <w:tr w:rsidR="00EF643C" w14:paraId="4014B0C5" w14:textId="77777777" w:rsidTr="004B6A1B">
        <w:tc>
          <w:tcPr>
            <w:tcW w:w="2896" w:type="pct"/>
          </w:tcPr>
          <w:p w14:paraId="6A250490" w14:textId="66B85EF5" w:rsidR="00187443" w:rsidRDefault="00BA68D6" w:rsidP="00C240F7">
            <w:r>
              <w:rPr>
                <w:rFonts w:ascii="Calibri" w:eastAsia="Calibri" w:hAnsi="Calibri" w:cs="Times New Roman"/>
                <w:lang w:val="cy-GB"/>
              </w:rPr>
              <w:t xml:space="preserve">% </w:t>
            </w:r>
            <w:proofErr w:type="spellStart"/>
            <w:r>
              <w:rPr>
                <w:rFonts w:ascii="Calibri" w:eastAsia="Calibri" w:hAnsi="Calibri" w:cs="Times New Roman"/>
                <w:lang w:val="cy-GB"/>
              </w:rPr>
              <w:t>derbyniadwyedd</w:t>
            </w:r>
            <w:proofErr w:type="spellEnd"/>
            <w:r>
              <w:rPr>
                <w:rFonts w:ascii="Calibri" w:eastAsia="Calibri" w:hAnsi="Calibri" w:cs="Times New Roman"/>
                <w:lang w:val="cy-GB"/>
              </w:rPr>
              <w:t xml:space="preserve"> heb ei benderfynu erbyn diwedd y cyfnod</w:t>
            </w:r>
          </w:p>
        </w:tc>
        <w:tc>
          <w:tcPr>
            <w:tcW w:w="462" w:type="pct"/>
          </w:tcPr>
          <w:p w14:paraId="6BC7D00B" w14:textId="51CAF281" w:rsidR="00187443" w:rsidRDefault="00BA68D6" w:rsidP="00C240F7">
            <w:r>
              <w:rPr>
                <w:rFonts w:ascii="Calibri" w:eastAsia="Calibri" w:hAnsi="Calibri" w:cs="Times New Roman"/>
                <w:lang w:val="cy-GB"/>
              </w:rPr>
              <w:t>8%</w:t>
            </w:r>
          </w:p>
        </w:tc>
        <w:tc>
          <w:tcPr>
            <w:tcW w:w="382" w:type="pct"/>
          </w:tcPr>
          <w:p w14:paraId="47E6212B" w14:textId="3C7094CD" w:rsidR="00187443" w:rsidRDefault="00BA68D6" w:rsidP="00C240F7">
            <w:r>
              <w:rPr>
                <w:rFonts w:ascii="Calibri" w:eastAsia="Calibri" w:hAnsi="Calibri" w:cs="Times New Roman"/>
                <w:lang w:val="cy-GB"/>
              </w:rPr>
              <w:t>20%</w:t>
            </w:r>
          </w:p>
        </w:tc>
        <w:tc>
          <w:tcPr>
            <w:tcW w:w="383" w:type="pct"/>
          </w:tcPr>
          <w:p w14:paraId="784D181B" w14:textId="2E90564C" w:rsidR="006A1D91" w:rsidRDefault="00BA68D6" w:rsidP="00C240F7">
            <w:r>
              <w:rPr>
                <w:rFonts w:ascii="Calibri" w:eastAsia="Calibri" w:hAnsi="Calibri" w:cs="Times New Roman"/>
                <w:lang w:val="cy-GB"/>
              </w:rPr>
              <w:t>0%</w:t>
            </w:r>
          </w:p>
        </w:tc>
        <w:tc>
          <w:tcPr>
            <w:tcW w:w="307" w:type="pct"/>
          </w:tcPr>
          <w:p w14:paraId="0D715739" w14:textId="52EF5B70" w:rsidR="00187443" w:rsidRDefault="00BA68D6" w:rsidP="00C240F7">
            <w:r>
              <w:rPr>
                <w:rFonts w:ascii="Calibri" w:eastAsia="Calibri" w:hAnsi="Calibri" w:cs="Times New Roman"/>
                <w:lang w:val="cy-GB"/>
              </w:rPr>
              <w:t>3%</w:t>
            </w:r>
          </w:p>
        </w:tc>
        <w:tc>
          <w:tcPr>
            <w:tcW w:w="570" w:type="pct"/>
          </w:tcPr>
          <w:p w14:paraId="502BEC4A" w14:textId="4CEACA4C" w:rsidR="00187443" w:rsidRDefault="00BA68D6" w:rsidP="00C240F7">
            <w:r>
              <w:rPr>
                <w:rFonts w:ascii="Calibri" w:eastAsia="Calibri" w:hAnsi="Calibri" w:cs="Times New Roman"/>
                <w:lang w:val="cy-GB"/>
              </w:rPr>
              <w:t>7%</w:t>
            </w:r>
          </w:p>
        </w:tc>
      </w:tr>
    </w:tbl>
    <w:p w14:paraId="413A51BB" w14:textId="77777777" w:rsidR="00545819" w:rsidRDefault="00545819" w:rsidP="00C240F7">
      <w:pPr>
        <w:pStyle w:val="Heading3"/>
      </w:pPr>
    </w:p>
    <w:p w14:paraId="40268DEB" w14:textId="27AA097A" w:rsidR="00386988" w:rsidRPr="00A8344F" w:rsidRDefault="00BA68D6" w:rsidP="00C240F7">
      <w:pPr>
        <w:pStyle w:val="Heading3"/>
      </w:pPr>
      <w:r>
        <w:rPr>
          <w:rFonts w:ascii="Calibri Light" w:eastAsia="Calibri Light" w:hAnsi="Calibri Light" w:cs="Times New Roman"/>
          <w:color w:val="1F3763"/>
          <w:lang w:val="cy-GB"/>
        </w:rPr>
        <w:t xml:space="preserve">Tabl 2: Cwynion yn ôl pwnc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25"/>
        <w:gridCol w:w="824"/>
        <w:gridCol w:w="683"/>
        <w:gridCol w:w="683"/>
        <w:gridCol w:w="563"/>
        <w:gridCol w:w="1164"/>
      </w:tblGrid>
      <w:tr w:rsidR="00EF643C" w14:paraId="5285636D" w14:textId="77777777" w:rsidTr="004B6A1B">
        <w:tc>
          <w:tcPr>
            <w:tcW w:w="2896" w:type="pct"/>
          </w:tcPr>
          <w:p w14:paraId="2B2D31CB" w14:textId="77777777" w:rsidR="004E0123" w:rsidRDefault="004E0123" w:rsidP="004E0123"/>
        </w:tc>
        <w:tc>
          <w:tcPr>
            <w:tcW w:w="461" w:type="pct"/>
          </w:tcPr>
          <w:p w14:paraId="7FDC0FBC" w14:textId="5740A8F4" w:rsidR="004E0123" w:rsidRPr="00A8344F" w:rsidRDefault="00BA68D6" w:rsidP="003E7577">
            <w:pPr>
              <w:jc w:val="center"/>
              <w:rPr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val="cy-GB"/>
              </w:rPr>
              <w:t>Ch1</w:t>
            </w:r>
          </w:p>
        </w:tc>
        <w:tc>
          <w:tcPr>
            <w:tcW w:w="384" w:type="pct"/>
          </w:tcPr>
          <w:p w14:paraId="38549B14" w14:textId="669E7121" w:rsidR="004E0123" w:rsidRPr="00A8344F" w:rsidRDefault="00BA68D6" w:rsidP="003E7577">
            <w:pPr>
              <w:jc w:val="center"/>
              <w:rPr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val="cy-GB"/>
              </w:rPr>
              <w:t>Ch2</w:t>
            </w:r>
          </w:p>
        </w:tc>
        <w:tc>
          <w:tcPr>
            <w:tcW w:w="384" w:type="pct"/>
          </w:tcPr>
          <w:p w14:paraId="20CE2ACE" w14:textId="6766ECAE" w:rsidR="004E0123" w:rsidRPr="00A8344F" w:rsidRDefault="00BA68D6" w:rsidP="003E7577">
            <w:pPr>
              <w:jc w:val="center"/>
              <w:rPr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val="cy-GB"/>
              </w:rPr>
              <w:t>Ch3</w:t>
            </w:r>
          </w:p>
        </w:tc>
        <w:tc>
          <w:tcPr>
            <w:tcW w:w="307" w:type="pct"/>
          </w:tcPr>
          <w:p w14:paraId="204CE0D4" w14:textId="7292CC6A" w:rsidR="004E0123" w:rsidRPr="00A8344F" w:rsidRDefault="00BA68D6" w:rsidP="003E7577">
            <w:pPr>
              <w:jc w:val="center"/>
              <w:rPr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val="cy-GB"/>
              </w:rPr>
              <w:t>Ch4</w:t>
            </w:r>
          </w:p>
        </w:tc>
        <w:tc>
          <w:tcPr>
            <w:tcW w:w="568" w:type="pct"/>
          </w:tcPr>
          <w:p w14:paraId="4059DD23" w14:textId="2C6F57FF" w:rsidR="004E0123" w:rsidRPr="00A8344F" w:rsidRDefault="00BA68D6" w:rsidP="003E7577">
            <w:pPr>
              <w:jc w:val="center"/>
              <w:rPr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val="cy-GB"/>
              </w:rPr>
              <w:t>Cyfanswm</w:t>
            </w:r>
          </w:p>
        </w:tc>
      </w:tr>
      <w:tr w:rsidR="00EF643C" w14:paraId="24D03356" w14:textId="77777777" w:rsidTr="004B6A1B">
        <w:tc>
          <w:tcPr>
            <w:tcW w:w="2896" w:type="pct"/>
          </w:tcPr>
          <w:p w14:paraId="62443306" w14:textId="1E993524" w:rsidR="004E0123" w:rsidRDefault="00BA68D6" w:rsidP="004E0123">
            <w:r>
              <w:rPr>
                <w:rFonts w:ascii="Calibri" w:eastAsia="Calibri" w:hAnsi="Calibri" w:cs="Times New Roman"/>
                <w:lang w:val="cy-GB"/>
              </w:rPr>
              <w:t>Ymddygiad ar y cyfryngau cymdeithasol</w:t>
            </w:r>
          </w:p>
        </w:tc>
        <w:tc>
          <w:tcPr>
            <w:tcW w:w="461" w:type="pct"/>
          </w:tcPr>
          <w:p w14:paraId="6D6652A1" w14:textId="70D5940B" w:rsidR="004E0123" w:rsidRDefault="00BA68D6" w:rsidP="001966C8">
            <w:pPr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4</w:t>
            </w:r>
          </w:p>
        </w:tc>
        <w:tc>
          <w:tcPr>
            <w:tcW w:w="384" w:type="pct"/>
          </w:tcPr>
          <w:p w14:paraId="097CE872" w14:textId="2D477E2B" w:rsidR="004E0123" w:rsidRDefault="00BA68D6" w:rsidP="001966C8">
            <w:pPr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28</w:t>
            </w:r>
          </w:p>
        </w:tc>
        <w:tc>
          <w:tcPr>
            <w:tcW w:w="384" w:type="pct"/>
          </w:tcPr>
          <w:p w14:paraId="17EE1DEE" w14:textId="48ACAE1E" w:rsidR="004E0123" w:rsidRDefault="00BA68D6" w:rsidP="001966C8">
            <w:pPr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9</w:t>
            </w:r>
          </w:p>
        </w:tc>
        <w:tc>
          <w:tcPr>
            <w:tcW w:w="307" w:type="pct"/>
          </w:tcPr>
          <w:p w14:paraId="24FEF600" w14:textId="7744AAF1" w:rsidR="004E0123" w:rsidRDefault="00BA68D6" w:rsidP="001966C8">
            <w:pPr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12</w:t>
            </w:r>
          </w:p>
        </w:tc>
        <w:tc>
          <w:tcPr>
            <w:tcW w:w="568" w:type="pct"/>
          </w:tcPr>
          <w:p w14:paraId="64301CDD" w14:textId="1BC5E2FE" w:rsidR="004E0123" w:rsidRDefault="00BA68D6" w:rsidP="001966C8">
            <w:pPr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53</w:t>
            </w:r>
          </w:p>
        </w:tc>
      </w:tr>
      <w:tr w:rsidR="00EF643C" w14:paraId="52E3739F" w14:textId="77777777" w:rsidTr="004B6A1B">
        <w:tc>
          <w:tcPr>
            <w:tcW w:w="2896" w:type="pct"/>
          </w:tcPr>
          <w:p w14:paraId="624E370B" w14:textId="16BF6267" w:rsidR="004E0123" w:rsidRDefault="00BA68D6" w:rsidP="004E0123">
            <w:r>
              <w:rPr>
                <w:rFonts w:ascii="Calibri" w:eastAsia="Calibri" w:hAnsi="Calibri" w:cs="Times New Roman"/>
                <w:lang w:val="cy-GB"/>
              </w:rPr>
              <w:t>Camddefnyddio adnoddau</w:t>
            </w:r>
          </w:p>
        </w:tc>
        <w:tc>
          <w:tcPr>
            <w:tcW w:w="461" w:type="pct"/>
          </w:tcPr>
          <w:p w14:paraId="6DA281CD" w14:textId="4C9D525F" w:rsidR="004E0123" w:rsidRDefault="00BA68D6" w:rsidP="001966C8">
            <w:pPr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1</w:t>
            </w:r>
          </w:p>
        </w:tc>
        <w:tc>
          <w:tcPr>
            <w:tcW w:w="384" w:type="pct"/>
          </w:tcPr>
          <w:p w14:paraId="0E5A8964" w14:textId="2AC01103" w:rsidR="004E0123" w:rsidRDefault="00BA68D6" w:rsidP="001966C8">
            <w:pPr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1</w:t>
            </w:r>
          </w:p>
        </w:tc>
        <w:tc>
          <w:tcPr>
            <w:tcW w:w="384" w:type="pct"/>
          </w:tcPr>
          <w:p w14:paraId="425574CE" w14:textId="23A09EC6" w:rsidR="004E0123" w:rsidRDefault="00BA68D6" w:rsidP="001966C8">
            <w:pPr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0</w:t>
            </w:r>
          </w:p>
        </w:tc>
        <w:tc>
          <w:tcPr>
            <w:tcW w:w="307" w:type="pct"/>
          </w:tcPr>
          <w:p w14:paraId="636ED482" w14:textId="205ED856" w:rsidR="004E0123" w:rsidRDefault="00BA68D6" w:rsidP="001966C8">
            <w:pPr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1</w:t>
            </w:r>
          </w:p>
        </w:tc>
        <w:tc>
          <w:tcPr>
            <w:tcW w:w="568" w:type="pct"/>
          </w:tcPr>
          <w:p w14:paraId="2DDB589E" w14:textId="11A1DB81" w:rsidR="004E0123" w:rsidRDefault="00BA68D6" w:rsidP="001966C8">
            <w:pPr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3</w:t>
            </w:r>
          </w:p>
        </w:tc>
      </w:tr>
      <w:tr w:rsidR="00EF643C" w14:paraId="35AE3FD9" w14:textId="77777777" w:rsidTr="004B6A1B">
        <w:tc>
          <w:tcPr>
            <w:tcW w:w="2896" w:type="pct"/>
          </w:tcPr>
          <w:p w14:paraId="7AD78CE0" w14:textId="26AEEAD3" w:rsidR="004E0123" w:rsidRDefault="00BA68D6" w:rsidP="004E0123">
            <w:r>
              <w:rPr>
                <w:rFonts w:ascii="Calibri" w:eastAsia="Calibri" w:hAnsi="Calibri" w:cs="Times New Roman"/>
                <w:lang w:val="cy-GB"/>
              </w:rPr>
              <w:t>Safon gwasanaeth</w:t>
            </w:r>
          </w:p>
        </w:tc>
        <w:tc>
          <w:tcPr>
            <w:tcW w:w="461" w:type="pct"/>
          </w:tcPr>
          <w:p w14:paraId="3A445FB7" w14:textId="22D4C298" w:rsidR="004E0123" w:rsidRDefault="00BA68D6" w:rsidP="001966C8">
            <w:pPr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3</w:t>
            </w:r>
          </w:p>
        </w:tc>
        <w:tc>
          <w:tcPr>
            <w:tcW w:w="384" w:type="pct"/>
          </w:tcPr>
          <w:p w14:paraId="6C18D083" w14:textId="126263B5" w:rsidR="004E0123" w:rsidRDefault="00BA68D6" w:rsidP="001966C8">
            <w:pPr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3</w:t>
            </w:r>
          </w:p>
        </w:tc>
        <w:tc>
          <w:tcPr>
            <w:tcW w:w="384" w:type="pct"/>
          </w:tcPr>
          <w:p w14:paraId="0F04140D" w14:textId="63F7DEA8" w:rsidR="004E0123" w:rsidRDefault="00BA68D6" w:rsidP="001966C8">
            <w:pPr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8</w:t>
            </w:r>
          </w:p>
        </w:tc>
        <w:tc>
          <w:tcPr>
            <w:tcW w:w="307" w:type="pct"/>
          </w:tcPr>
          <w:p w14:paraId="2A81DDE9" w14:textId="719E2D96" w:rsidR="004E0123" w:rsidRDefault="00BA68D6" w:rsidP="001966C8">
            <w:pPr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3</w:t>
            </w:r>
          </w:p>
        </w:tc>
        <w:tc>
          <w:tcPr>
            <w:tcW w:w="568" w:type="pct"/>
          </w:tcPr>
          <w:p w14:paraId="532B0D68" w14:textId="2DF4A5B9" w:rsidR="004E0123" w:rsidRDefault="00BA68D6" w:rsidP="001966C8">
            <w:pPr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17</w:t>
            </w:r>
          </w:p>
        </w:tc>
      </w:tr>
      <w:tr w:rsidR="00EF643C" w14:paraId="704FCD69" w14:textId="77777777" w:rsidTr="004B6A1B">
        <w:tc>
          <w:tcPr>
            <w:tcW w:w="2896" w:type="pct"/>
          </w:tcPr>
          <w:p w14:paraId="78D44557" w14:textId="7EA7A223" w:rsidR="004E0123" w:rsidRDefault="00BA68D6" w:rsidP="004E0123">
            <w:r>
              <w:rPr>
                <w:rFonts w:ascii="Calibri" w:eastAsia="Calibri" w:hAnsi="Calibri" w:cs="Times New Roman"/>
                <w:lang w:val="cy-GB"/>
              </w:rPr>
              <w:t>Methu â chofrestru / datgan buddiant</w:t>
            </w:r>
          </w:p>
        </w:tc>
        <w:tc>
          <w:tcPr>
            <w:tcW w:w="461" w:type="pct"/>
          </w:tcPr>
          <w:p w14:paraId="02750ED3" w14:textId="573A0BFF" w:rsidR="004E0123" w:rsidRDefault="00BA68D6" w:rsidP="001966C8">
            <w:pPr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2</w:t>
            </w:r>
          </w:p>
        </w:tc>
        <w:tc>
          <w:tcPr>
            <w:tcW w:w="384" w:type="pct"/>
          </w:tcPr>
          <w:p w14:paraId="5FC65DA3" w14:textId="6397D9D0" w:rsidR="004E0123" w:rsidRDefault="00BA68D6" w:rsidP="001966C8">
            <w:pPr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6</w:t>
            </w:r>
          </w:p>
        </w:tc>
        <w:tc>
          <w:tcPr>
            <w:tcW w:w="384" w:type="pct"/>
          </w:tcPr>
          <w:p w14:paraId="58031DC4" w14:textId="1EDD28C9" w:rsidR="004E0123" w:rsidRDefault="00BA68D6" w:rsidP="001966C8">
            <w:pPr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4</w:t>
            </w:r>
          </w:p>
        </w:tc>
        <w:tc>
          <w:tcPr>
            <w:tcW w:w="307" w:type="pct"/>
          </w:tcPr>
          <w:p w14:paraId="0A99DA19" w14:textId="48665E72" w:rsidR="004E0123" w:rsidRDefault="00BA68D6" w:rsidP="001966C8">
            <w:pPr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12</w:t>
            </w:r>
          </w:p>
        </w:tc>
        <w:tc>
          <w:tcPr>
            <w:tcW w:w="568" w:type="pct"/>
          </w:tcPr>
          <w:p w14:paraId="4B50A827" w14:textId="4C79128C" w:rsidR="004E0123" w:rsidRDefault="00BA68D6" w:rsidP="001966C8">
            <w:pPr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24</w:t>
            </w:r>
          </w:p>
        </w:tc>
      </w:tr>
      <w:tr w:rsidR="00EF643C" w14:paraId="3729034D" w14:textId="77777777" w:rsidTr="004B6A1B">
        <w:tc>
          <w:tcPr>
            <w:tcW w:w="2896" w:type="pct"/>
          </w:tcPr>
          <w:p w14:paraId="40882EE7" w14:textId="10B87848" w:rsidR="004E0123" w:rsidRDefault="00BA68D6" w:rsidP="004E0123">
            <w:r>
              <w:rPr>
                <w:rFonts w:ascii="Calibri" w:eastAsia="Calibri" w:hAnsi="Calibri" w:cs="Times New Roman"/>
                <w:lang w:val="cy-GB"/>
              </w:rPr>
              <w:t>Y tu allan i gylch gwaith (ymddygiad yn y Cyfarfod Llawn neu ymddygiad Gweinidogol)</w:t>
            </w:r>
          </w:p>
        </w:tc>
        <w:tc>
          <w:tcPr>
            <w:tcW w:w="461" w:type="pct"/>
          </w:tcPr>
          <w:p w14:paraId="437C3433" w14:textId="1E55BAA1" w:rsidR="004E0123" w:rsidRDefault="00BA68D6" w:rsidP="001966C8">
            <w:pPr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13</w:t>
            </w:r>
          </w:p>
        </w:tc>
        <w:tc>
          <w:tcPr>
            <w:tcW w:w="384" w:type="pct"/>
          </w:tcPr>
          <w:p w14:paraId="0EEB7208" w14:textId="388E668F" w:rsidR="004E0123" w:rsidRDefault="00BA68D6" w:rsidP="001966C8">
            <w:pPr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2</w:t>
            </w:r>
          </w:p>
        </w:tc>
        <w:tc>
          <w:tcPr>
            <w:tcW w:w="384" w:type="pct"/>
          </w:tcPr>
          <w:p w14:paraId="798246CA" w14:textId="3042BD96" w:rsidR="004E0123" w:rsidRDefault="00BA68D6" w:rsidP="001966C8">
            <w:pPr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10</w:t>
            </w:r>
          </w:p>
        </w:tc>
        <w:tc>
          <w:tcPr>
            <w:tcW w:w="307" w:type="pct"/>
          </w:tcPr>
          <w:p w14:paraId="15E2A1D4" w14:textId="334EA65F" w:rsidR="004E0123" w:rsidRDefault="00BA68D6" w:rsidP="001966C8">
            <w:pPr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4</w:t>
            </w:r>
          </w:p>
        </w:tc>
        <w:tc>
          <w:tcPr>
            <w:tcW w:w="568" w:type="pct"/>
          </w:tcPr>
          <w:p w14:paraId="326711F7" w14:textId="59A9EF06" w:rsidR="004E0123" w:rsidRDefault="00BA68D6" w:rsidP="001966C8">
            <w:pPr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29</w:t>
            </w:r>
          </w:p>
        </w:tc>
      </w:tr>
      <w:tr w:rsidR="00EF643C" w14:paraId="44A373B6" w14:textId="77777777" w:rsidTr="004B6A1B">
        <w:tc>
          <w:tcPr>
            <w:tcW w:w="2896" w:type="pct"/>
          </w:tcPr>
          <w:p w14:paraId="3B708142" w14:textId="3F8A1E15" w:rsidR="004E0123" w:rsidRDefault="00BA68D6" w:rsidP="004E0123">
            <w:r>
              <w:rPr>
                <w:rFonts w:ascii="Calibri" w:eastAsia="Calibri" w:hAnsi="Calibri" w:cs="Times New Roman"/>
                <w:lang w:val="cy-GB"/>
              </w:rPr>
              <w:t>Ymddygiad arall</w:t>
            </w:r>
          </w:p>
        </w:tc>
        <w:tc>
          <w:tcPr>
            <w:tcW w:w="461" w:type="pct"/>
          </w:tcPr>
          <w:p w14:paraId="661B841C" w14:textId="59E58223" w:rsidR="004E0123" w:rsidRDefault="00BA68D6" w:rsidP="001966C8">
            <w:pPr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2</w:t>
            </w:r>
          </w:p>
        </w:tc>
        <w:tc>
          <w:tcPr>
            <w:tcW w:w="384" w:type="pct"/>
          </w:tcPr>
          <w:p w14:paraId="48A81CC8" w14:textId="4A014108" w:rsidR="004E0123" w:rsidRDefault="00BA68D6" w:rsidP="001966C8">
            <w:pPr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5</w:t>
            </w:r>
          </w:p>
        </w:tc>
        <w:tc>
          <w:tcPr>
            <w:tcW w:w="384" w:type="pct"/>
          </w:tcPr>
          <w:p w14:paraId="74651319" w14:textId="5D93AE62" w:rsidR="004E0123" w:rsidRDefault="00BA68D6" w:rsidP="001966C8">
            <w:pPr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10</w:t>
            </w:r>
          </w:p>
        </w:tc>
        <w:tc>
          <w:tcPr>
            <w:tcW w:w="307" w:type="pct"/>
          </w:tcPr>
          <w:p w14:paraId="649A9C3E" w14:textId="2B8F4D5D" w:rsidR="004E0123" w:rsidRDefault="00BA68D6" w:rsidP="001966C8">
            <w:pPr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52</w:t>
            </w:r>
          </w:p>
        </w:tc>
        <w:tc>
          <w:tcPr>
            <w:tcW w:w="568" w:type="pct"/>
          </w:tcPr>
          <w:p w14:paraId="1A68E199" w14:textId="266BF87D" w:rsidR="004E0123" w:rsidRDefault="00BA68D6" w:rsidP="001966C8">
            <w:pPr>
              <w:jc w:val="center"/>
            </w:pPr>
            <w:r>
              <w:rPr>
                <w:rFonts w:ascii="Calibri" w:eastAsia="Calibri" w:hAnsi="Calibri" w:cs="Times New Roman"/>
                <w:lang w:val="cy-GB"/>
              </w:rPr>
              <w:t>64</w:t>
            </w:r>
          </w:p>
        </w:tc>
      </w:tr>
      <w:tr w:rsidR="00EF643C" w14:paraId="108FBC6B" w14:textId="77777777" w:rsidTr="004B6A1B">
        <w:tc>
          <w:tcPr>
            <w:tcW w:w="2896" w:type="pct"/>
          </w:tcPr>
          <w:p w14:paraId="4D9AF1BF" w14:textId="01DDC59C" w:rsidR="004E0123" w:rsidRPr="001966C8" w:rsidRDefault="00BA68D6" w:rsidP="004E0123">
            <w:pPr>
              <w:rPr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val="cy-GB"/>
              </w:rPr>
              <w:t>CYFANSWM</w:t>
            </w:r>
          </w:p>
        </w:tc>
        <w:tc>
          <w:tcPr>
            <w:tcW w:w="461" w:type="pct"/>
          </w:tcPr>
          <w:p w14:paraId="4C39040D" w14:textId="24ED7DB3" w:rsidR="004E0123" w:rsidRPr="001966C8" w:rsidRDefault="00BA68D6" w:rsidP="001966C8">
            <w:pPr>
              <w:jc w:val="center"/>
              <w:rPr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val="cy-GB"/>
              </w:rPr>
              <w:t>25</w:t>
            </w:r>
          </w:p>
        </w:tc>
        <w:tc>
          <w:tcPr>
            <w:tcW w:w="384" w:type="pct"/>
          </w:tcPr>
          <w:p w14:paraId="425D547E" w14:textId="2E5C926D" w:rsidR="004E0123" w:rsidRPr="001966C8" w:rsidRDefault="00BA68D6" w:rsidP="001966C8">
            <w:pPr>
              <w:jc w:val="center"/>
              <w:rPr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val="cy-GB"/>
              </w:rPr>
              <w:t>45</w:t>
            </w:r>
          </w:p>
        </w:tc>
        <w:tc>
          <w:tcPr>
            <w:tcW w:w="384" w:type="pct"/>
          </w:tcPr>
          <w:p w14:paraId="117F4396" w14:textId="5FF1C049" w:rsidR="004E0123" w:rsidRPr="001966C8" w:rsidRDefault="00BA68D6" w:rsidP="001966C8">
            <w:pPr>
              <w:jc w:val="center"/>
              <w:rPr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val="cy-GB"/>
              </w:rPr>
              <w:t>41</w:t>
            </w:r>
          </w:p>
        </w:tc>
        <w:tc>
          <w:tcPr>
            <w:tcW w:w="307" w:type="pct"/>
          </w:tcPr>
          <w:p w14:paraId="5A5094DA" w14:textId="5B04BFFE" w:rsidR="004E0123" w:rsidRPr="001966C8" w:rsidRDefault="00BA68D6" w:rsidP="001966C8">
            <w:pPr>
              <w:jc w:val="center"/>
              <w:rPr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val="cy-GB"/>
              </w:rPr>
              <w:t>79</w:t>
            </w:r>
          </w:p>
        </w:tc>
        <w:tc>
          <w:tcPr>
            <w:tcW w:w="568" w:type="pct"/>
          </w:tcPr>
          <w:p w14:paraId="606B5459" w14:textId="79C658C7" w:rsidR="004E0123" w:rsidRPr="001966C8" w:rsidRDefault="00BA68D6" w:rsidP="001966C8">
            <w:pPr>
              <w:jc w:val="center"/>
              <w:rPr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val="cy-GB"/>
              </w:rPr>
              <w:t>190</w:t>
            </w:r>
          </w:p>
        </w:tc>
      </w:tr>
    </w:tbl>
    <w:p w14:paraId="2BD1B8C4" w14:textId="77777777" w:rsidR="00545819" w:rsidRDefault="00545819" w:rsidP="004775AD">
      <w:pPr>
        <w:pStyle w:val="Heading3"/>
      </w:pPr>
    </w:p>
    <w:p w14:paraId="5D952F5C" w14:textId="5F787948" w:rsidR="004775AD" w:rsidRPr="00A8344F" w:rsidRDefault="00BA68D6" w:rsidP="004775AD">
      <w:pPr>
        <w:pStyle w:val="Heading3"/>
      </w:pPr>
      <w:r>
        <w:rPr>
          <w:rFonts w:ascii="Calibri Light" w:eastAsia="Calibri Light" w:hAnsi="Calibri Light" w:cs="Times New Roman"/>
          <w:color w:val="1F3763"/>
          <w:lang w:val="cy-GB"/>
        </w:rPr>
        <w:t xml:space="preserve">Tabl 3: Rhesymau dros </w:t>
      </w:r>
      <w:proofErr w:type="spellStart"/>
      <w:r>
        <w:rPr>
          <w:rFonts w:ascii="Calibri Light" w:eastAsia="Calibri Light" w:hAnsi="Calibri Light" w:cs="Times New Roman"/>
          <w:color w:val="1F3763"/>
          <w:lang w:val="cy-GB"/>
        </w:rPr>
        <w:t>annerbyniadwyedd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8"/>
        <w:gridCol w:w="4984"/>
        <w:gridCol w:w="810"/>
        <w:gridCol w:w="723"/>
        <w:gridCol w:w="577"/>
        <w:gridCol w:w="656"/>
        <w:gridCol w:w="1164"/>
      </w:tblGrid>
      <w:tr w:rsidR="00EF643C" w14:paraId="77B6C066" w14:textId="77777777" w:rsidTr="00DA4114">
        <w:trPr>
          <w:trHeight w:val="462"/>
        </w:trPr>
        <w:tc>
          <w:tcPr>
            <w:tcW w:w="177" w:type="pct"/>
          </w:tcPr>
          <w:p w14:paraId="3C3FC39F" w14:textId="77777777" w:rsidR="007A2130" w:rsidRDefault="007A2130" w:rsidP="00536FAB"/>
        </w:tc>
        <w:tc>
          <w:tcPr>
            <w:tcW w:w="2708" w:type="pct"/>
          </w:tcPr>
          <w:p w14:paraId="75408B44" w14:textId="77777777" w:rsidR="007A2130" w:rsidRDefault="007A2130" w:rsidP="00536FAB"/>
        </w:tc>
        <w:tc>
          <w:tcPr>
            <w:tcW w:w="450" w:type="pct"/>
          </w:tcPr>
          <w:p w14:paraId="482BAE1B" w14:textId="77777777" w:rsidR="007A2130" w:rsidRPr="00A8344F" w:rsidRDefault="00BA68D6" w:rsidP="00536FAB">
            <w:pPr>
              <w:rPr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val="cy-GB"/>
              </w:rPr>
              <w:t>Ch1</w:t>
            </w:r>
          </w:p>
        </w:tc>
        <w:tc>
          <w:tcPr>
            <w:tcW w:w="403" w:type="pct"/>
          </w:tcPr>
          <w:p w14:paraId="4EC32C22" w14:textId="77777777" w:rsidR="007A2130" w:rsidRPr="00A8344F" w:rsidRDefault="00BA68D6" w:rsidP="00536FAB">
            <w:pPr>
              <w:rPr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val="cy-GB"/>
              </w:rPr>
              <w:t>Ch2</w:t>
            </w:r>
          </w:p>
        </w:tc>
        <w:tc>
          <w:tcPr>
            <w:tcW w:w="324" w:type="pct"/>
          </w:tcPr>
          <w:p w14:paraId="3D68AF0B" w14:textId="6F6CF544" w:rsidR="007A2130" w:rsidRPr="004F4930" w:rsidRDefault="00BA68D6" w:rsidP="00536FAB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lang w:val="cy-GB"/>
              </w:rPr>
              <w:t xml:space="preserve">  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cy-GB"/>
              </w:rPr>
              <w:t>C3</w:t>
            </w:r>
          </w:p>
          <w:p w14:paraId="3080E487" w14:textId="0306754D" w:rsidR="007A2130" w:rsidRPr="004F4930" w:rsidRDefault="007A2130" w:rsidP="00536F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pct"/>
          </w:tcPr>
          <w:p w14:paraId="5BCBD027" w14:textId="0DE417A5" w:rsidR="007A2130" w:rsidRPr="00A8344F" w:rsidRDefault="00BA68D6" w:rsidP="00536FAB">
            <w:pPr>
              <w:rPr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val="cy-GB"/>
              </w:rPr>
              <w:t>Ch4</w:t>
            </w:r>
          </w:p>
        </w:tc>
        <w:tc>
          <w:tcPr>
            <w:tcW w:w="570" w:type="pct"/>
          </w:tcPr>
          <w:p w14:paraId="34FD6274" w14:textId="77777777" w:rsidR="007A2130" w:rsidRPr="00A8344F" w:rsidRDefault="00BA68D6" w:rsidP="00536FAB">
            <w:pPr>
              <w:rPr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lang w:val="cy-GB"/>
              </w:rPr>
              <w:t>Cyfanswm</w:t>
            </w:r>
          </w:p>
        </w:tc>
      </w:tr>
      <w:tr w:rsidR="00EF643C" w14:paraId="086D46A1" w14:textId="77777777" w:rsidTr="00DA4114">
        <w:tc>
          <w:tcPr>
            <w:tcW w:w="177" w:type="pct"/>
          </w:tcPr>
          <w:p w14:paraId="7D209C7A" w14:textId="77777777" w:rsidR="007A2130" w:rsidRDefault="00BA68D6" w:rsidP="00536FAB">
            <w:r>
              <w:rPr>
                <w:rFonts w:ascii="Calibri" w:eastAsia="Calibri" w:hAnsi="Calibri" w:cs="Times New Roman"/>
                <w:lang w:val="cy-GB"/>
              </w:rPr>
              <w:t>1</w:t>
            </w:r>
          </w:p>
        </w:tc>
        <w:tc>
          <w:tcPr>
            <w:tcW w:w="2708" w:type="pct"/>
          </w:tcPr>
          <w:p w14:paraId="671FEF47" w14:textId="77777777" w:rsidR="007A2130" w:rsidRDefault="00BA68D6" w:rsidP="00536FAB">
            <w:r>
              <w:rPr>
                <w:rFonts w:ascii="Calibri" w:eastAsia="Calibri" w:hAnsi="Calibri" w:cs="Calibri"/>
                <w:sz w:val="20"/>
                <w:szCs w:val="20"/>
                <w:lang w:val="cy-GB"/>
              </w:rPr>
              <w:t>Ddim yn ysgrifenedig (Paragraff 4.2(a) y Weithdrefn)</w:t>
            </w:r>
          </w:p>
        </w:tc>
        <w:tc>
          <w:tcPr>
            <w:tcW w:w="450" w:type="pct"/>
          </w:tcPr>
          <w:p w14:paraId="4F2B537B" w14:textId="77777777" w:rsidR="007A2130" w:rsidRDefault="00BA68D6" w:rsidP="00536FAB">
            <w:r>
              <w:rPr>
                <w:rFonts w:ascii="Calibri" w:eastAsia="Calibri" w:hAnsi="Calibri" w:cs="Times New Roman"/>
                <w:lang w:val="cy-GB"/>
              </w:rPr>
              <w:t>0</w:t>
            </w:r>
          </w:p>
        </w:tc>
        <w:tc>
          <w:tcPr>
            <w:tcW w:w="403" w:type="pct"/>
          </w:tcPr>
          <w:p w14:paraId="2AB02DEA" w14:textId="605CF29A" w:rsidR="007A2130" w:rsidRDefault="00BA68D6" w:rsidP="00536FAB">
            <w:r>
              <w:rPr>
                <w:rFonts w:ascii="Calibri" w:eastAsia="Calibri" w:hAnsi="Calibri" w:cs="Times New Roman"/>
                <w:lang w:val="cy-GB"/>
              </w:rPr>
              <w:t>0</w:t>
            </w:r>
          </w:p>
        </w:tc>
        <w:tc>
          <w:tcPr>
            <w:tcW w:w="324" w:type="pct"/>
          </w:tcPr>
          <w:p w14:paraId="414248FA" w14:textId="3FB457CA" w:rsidR="007A2130" w:rsidRDefault="00BA68D6" w:rsidP="00536FAB">
            <w:r>
              <w:rPr>
                <w:rFonts w:ascii="Calibri" w:eastAsia="Calibri" w:hAnsi="Calibri" w:cs="Times New Roman"/>
                <w:lang w:val="cy-GB"/>
              </w:rPr>
              <w:t>0</w:t>
            </w:r>
          </w:p>
        </w:tc>
        <w:tc>
          <w:tcPr>
            <w:tcW w:w="367" w:type="pct"/>
          </w:tcPr>
          <w:p w14:paraId="59D00DEF" w14:textId="7C9A186C" w:rsidR="007A2130" w:rsidRDefault="00BA68D6" w:rsidP="00536FAB">
            <w:r>
              <w:rPr>
                <w:rFonts w:ascii="Calibri" w:eastAsia="Calibri" w:hAnsi="Calibri" w:cs="Times New Roman"/>
                <w:lang w:val="cy-GB"/>
              </w:rPr>
              <w:t>0</w:t>
            </w:r>
          </w:p>
        </w:tc>
        <w:tc>
          <w:tcPr>
            <w:tcW w:w="570" w:type="pct"/>
          </w:tcPr>
          <w:p w14:paraId="1DB373C6" w14:textId="026BDA1B" w:rsidR="007A2130" w:rsidRDefault="00BA68D6" w:rsidP="00536FAB">
            <w:r>
              <w:rPr>
                <w:rFonts w:ascii="Calibri" w:eastAsia="Calibri" w:hAnsi="Calibri" w:cs="Times New Roman"/>
                <w:lang w:val="cy-GB"/>
              </w:rPr>
              <w:t>0</w:t>
            </w:r>
          </w:p>
        </w:tc>
      </w:tr>
      <w:tr w:rsidR="00EF643C" w14:paraId="3BEEE02C" w14:textId="77777777" w:rsidTr="00DA4114">
        <w:tc>
          <w:tcPr>
            <w:tcW w:w="177" w:type="pct"/>
          </w:tcPr>
          <w:p w14:paraId="633B3DD7" w14:textId="77777777" w:rsidR="007A2130" w:rsidRDefault="00BA68D6" w:rsidP="00536FAB">
            <w:r>
              <w:rPr>
                <w:rFonts w:ascii="Calibri" w:eastAsia="Calibri" w:hAnsi="Calibri" w:cs="Times New Roman"/>
                <w:lang w:val="cy-GB"/>
              </w:rPr>
              <w:t>2</w:t>
            </w:r>
          </w:p>
        </w:tc>
        <w:tc>
          <w:tcPr>
            <w:tcW w:w="2708" w:type="pct"/>
          </w:tcPr>
          <w:p w14:paraId="72C05983" w14:textId="77777777" w:rsidR="007A2130" w:rsidRDefault="00BA68D6" w:rsidP="00536FAB">
            <w:r>
              <w:rPr>
                <w:rFonts w:ascii="Calibri" w:eastAsia="Calibri" w:hAnsi="Calibri" w:cs="Calibri"/>
                <w:sz w:val="20"/>
                <w:szCs w:val="20"/>
                <w:lang w:val="cy-GB"/>
              </w:rPr>
              <w:t>Ddim yn enwi’r achwynydd (Paragraff 4.2(b) y Weithdrefn)</w:t>
            </w:r>
          </w:p>
        </w:tc>
        <w:tc>
          <w:tcPr>
            <w:tcW w:w="450" w:type="pct"/>
          </w:tcPr>
          <w:p w14:paraId="5836F2D2" w14:textId="77777777" w:rsidR="007A2130" w:rsidRDefault="00BA68D6" w:rsidP="00536FAB">
            <w:r>
              <w:rPr>
                <w:rFonts w:ascii="Calibri" w:eastAsia="Calibri" w:hAnsi="Calibri" w:cs="Times New Roman"/>
                <w:lang w:val="cy-GB"/>
              </w:rPr>
              <w:t>0</w:t>
            </w:r>
          </w:p>
        </w:tc>
        <w:tc>
          <w:tcPr>
            <w:tcW w:w="403" w:type="pct"/>
          </w:tcPr>
          <w:p w14:paraId="711704CB" w14:textId="68D3DAEE" w:rsidR="007A2130" w:rsidRDefault="00BA68D6" w:rsidP="00536FAB">
            <w:r>
              <w:rPr>
                <w:rFonts w:ascii="Calibri" w:eastAsia="Calibri" w:hAnsi="Calibri" w:cs="Times New Roman"/>
                <w:lang w:val="cy-GB"/>
              </w:rPr>
              <w:t>0</w:t>
            </w:r>
          </w:p>
        </w:tc>
        <w:tc>
          <w:tcPr>
            <w:tcW w:w="324" w:type="pct"/>
          </w:tcPr>
          <w:p w14:paraId="30AB815A" w14:textId="0498C16B" w:rsidR="007A2130" w:rsidRDefault="00BA68D6" w:rsidP="00536FAB">
            <w:r>
              <w:rPr>
                <w:rFonts w:ascii="Calibri" w:eastAsia="Calibri" w:hAnsi="Calibri" w:cs="Times New Roman"/>
                <w:lang w:val="cy-GB"/>
              </w:rPr>
              <w:t>0</w:t>
            </w:r>
          </w:p>
        </w:tc>
        <w:tc>
          <w:tcPr>
            <w:tcW w:w="367" w:type="pct"/>
          </w:tcPr>
          <w:p w14:paraId="70F43996" w14:textId="2D269DD5" w:rsidR="007A2130" w:rsidRDefault="00BA68D6" w:rsidP="00536FAB">
            <w:r>
              <w:rPr>
                <w:rFonts w:ascii="Calibri" w:eastAsia="Calibri" w:hAnsi="Calibri" w:cs="Times New Roman"/>
                <w:lang w:val="cy-GB"/>
              </w:rPr>
              <w:t>0</w:t>
            </w:r>
          </w:p>
        </w:tc>
        <w:tc>
          <w:tcPr>
            <w:tcW w:w="570" w:type="pct"/>
          </w:tcPr>
          <w:p w14:paraId="645214A5" w14:textId="7E9AE405" w:rsidR="007A2130" w:rsidRDefault="00BA68D6" w:rsidP="00536FAB">
            <w:r>
              <w:rPr>
                <w:rFonts w:ascii="Calibri" w:eastAsia="Calibri" w:hAnsi="Calibri" w:cs="Times New Roman"/>
                <w:lang w:val="cy-GB"/>
              </w:rPr>
              <w:t>0</w:t>
            </w:r>
          </w:p>
        </w:tc>
      </w:tr>
      <w:tr w:rsidR="00EF643C" w14:paraId="4F86EECA" w14:textId="77777777" w:rsidTr="00DA4114">
        <w:tc>
          <w:tcPr>
            <w:tcW w:w="177" w:type="pct"/>
          </w:tcPr>
          <w:p w14:paraId="561AD6D8" w14:textId="77777777" w:rsidR="007A2130" w:rsidRDefault="00BA68D6" w:rsidP="00536FAB">
            <w:r>
              <w:rPr>
                <w:rFonts w:ascii="Calibri" w:eastAsia="Calibri" w:hAnsi="Calibri" w:cs="Times New Roman"/>
                <w:lang w:val="cy-GB"/>
              </w:rPr>
              <w:t>3</w:t>
            </w:r>
          </w:p>
        </w:tc>
        <w:tc>
          <w:tcPr>
            <w:tcW w:w="2708" w:type="pct"/>
          </w:tcPr>
          <w:p w14:paraId="5EB0F4A8" w14:textId="77777777" w:rsidR="007A2130" w:rsidRDefault="00BA68D6" w:rsidP="00536FAB">
            <w:pPr>
              <w:textAlignment w:val="center"/>
            </w:pPr>
            <w:r>
              <w:rPr>
                <w:rFonts w:ascii="Calibri" w:eastAsia="Calibri" w:hAnsi="Calibri" w:cs="Calibri"/>
                <w:sz w:val="20"/>
                <w:szCs w:val="20"/>
                <w:lang w:val="cy-GB" w:eastAsia="en-GB"/>
              </w:rPr>
              <w:t>Ddim yn ymwneud ag ymddygiad Aelod (Paragraff 4.2(c) y Weithdrefn)</w:t>
            </w:r>
          </w:p>
        </w:tc>
        <w:tc>
          <w:tcPr>
            <w:tcW w:w="450" w:type="pct"/>
          </w:tcPr>
          <w:p w14:paraId="45A6C937" w14:textId="77777777" w:rsidR="007A2130" w:rsidRDefault="00BA68D6" w:rsidP="00536FAB">
            <w:r>
              <w:rPr>
                <w:rFonts w:ascii="Calibri" w:eastAsia="Calibri" w:hAnsi="Calibri" w:cs="Times New Roman"/>
                <w:lang w:val="cy-GB"/>
              </w:rPr>
              <w:t>0</w:t>
            </w:r>
          </w:p>
        </w:tc>
        <w:tc>
          <w:tcPr>
            <w:tcW w:w="403" w:type="pct"/>
          </w:tcPr>
          <w:p w14:paraId="5E9DDEAE" w14:textId="684D6A95" w:rsidR="007A2130" w:rsidRDefault="00BA68D6" w:rsidP="00536FAB">
            <w:r>
              <w:rPr>
                <w:rFonts w:ascii="Calibri" w:eastAsia="Calibri" w:hAnsi="Calibri" w:cs="Times New Roman"/>
                <w:lang w:val="cy-GB"/>
              </w:rPr>
              <w:t>2</w:t>
            </w:r>
          </w:p>
        </w:tc>
        <w:tc>
          <w:tcPr>
            <w:tcW w:w="324" w:type="pct"/>
          </w:tcPr>
          <w:p w14:paraId="3BFA4033" w14:textId="7340E1F6" w:rsidR="007A2130" w:rsidRDefault="00BA68D6" w:rsidP="00536FAB">
            <w:r>
              <w:rPr>
                <w:rFonts w:ascii="Calibri" w:eastAsia="Calibri" w:hAnsi="Calibri" w:cs="Times New Roman"/>
                <w:lang w:val="cy-GB"/>
              </w:rPr>
              <w:t>5</w:t>
            </w:r>
          </w:p>
        </w:tc>
        <w:tc>
          <w:tcPr>
            <w:tcW w:w="367" w:type="pct"/>
          </w:tcPr>
          <w:p w14:paraId="159DE695" w14:textId="3D81C6A7" w:rsidR="007A2130" w:rsidRDefault="00BA68D6" w:rsidP="00536FAB">
            <w:r>
              <w:rPr>
                <w:rFonts w:ascii="Calibri" w:eastAsia="Calibri" w:hAnsi="Calibri" w:cs="Times New Roman"/>
                <w:lang w:val="cy-GB"/>
              </w:rPr>
              <w:t>2</w:t>
            </w:r>
          </w:p>
        </w:tc>
        <w:tc>
          <w:tcPr>
            <w:tcW w:w="570" w:type="pct"/>
          </w:tcPr>
          <w:p w14:paraId="65A3948E" w14:textId="7D6E6BD7" w:rsidR="007A2130" w:rsidRDefault="00BA68D6" w:rsidP="00536FAB">
            <w:r>
              <w:rPr>
                <w:rFonts w:ascii="Calibri" w:eastAsia="Calibri" w:hAnsi="Calibri" w:cs="Times New Roman"/>
                <w:lang w:val="cy-GB"/>
              </w:rPr>
              <w:t>9</w:t>
            </w:r>
          </w:p>
        </w:tc>
      </w:tr>
      <w:tr w:rsidR="00EF643C" w14:paraId="5EA437C3" w14:textId="77777777" w:rsidTr="00DA4114">
        <w:tc>
          <w:tcPr>
            <w:tcW w:w="177" w:type="pct"/>
          </w:tcPr>
          <w:p w14:paraId="0683A81C" w14:textId="77777777" w:rsidR="007A2130" w:rsidRDefault="00BA68D6" w:rsidP="00536FAB">
            <w:r>
              <w:rPr>
                <w:rFonts w:ascii="Calibri" w:eastAsia="Calibri" w:hAnsi="Calibri" w:cs="Times New Roman"/>
                <w:lang w:val="cy-GB"/>
              </w:rPr>
              <w:t>4</w:t>
            </w:r>
          </w:p>
        </w:tc>
        <w:tc>
          <w:tcPr>
            <w:tcW w:w="2708" w:type="pct"/>
          </w:tcPr>
          <w:p w14:paraId="03D4DCCB" w14:textId="77777777" w:rsidR="007A2130" w:rsidRDefault="00BA68D6" w:rsidP="00536FAB">
            <w:pPr>
              <w:textAlignment w:val="center"/>
            </w:pPr>
            <w:r>
              <w:rPr>
                <w:rFonts w:ascii="Calibri" w:eastAsia="Calibri" w:hAnsi="Calibri" w:cs="Calibri"/>
                <w:sz w:val="20"/>
                <w:szCs w:val="20"/>
                <w:lang w:val="cy-GB" w:eastAsia="en-GB"/>
              </w:rPr>
              <w:t xml:space="preserve">Ddim yn datgan gweithred neu ddiffyg y cwynir amdano (Paragraff 4.2(d) y </w:t>
            </w:r>
            <w:r>
              <w:rPr>
                <w:rFonts w:ascii="Calibri" w:eastAsia="Calibri" w:hAnsi="Calibri" w:cs="Calibri"/>
                <w:sz w:val="20"/>
                <w:szCs w:val="20"/>
                <w:lang w:val="cy-GB" w:eastAsia="en-GB"/>
              </w:rPr>
              <w:t>Weithdrefn)</w:t>
            </w:r>
          </w:p>
        </w:tc>
        <w:tc>
          <w:tcPr>
            <w:tcW w:w="450" w:type="pct"/>
          </w:tcPr>
          <w:p w14:paraId="18270814" w14:textId="77777777" w:rsidR="007A2130" w:rsidRDefault="00BA68D6" w:rsidP="00536FAB">
            <w:r>
              <w:rPr>
                <w:rFonts w:ascii="Calibri" w:eastAsia="Calibri" w:hAnsi="Calibri" w:cs="Times New Roman"/>
                <w:lang w:val="cy-GB"/>
              </w:rPr>
              <w:t>2</w:t>
            </w:r>
          </w:p>
        </w:tc>
        <w:tc>
          <w:tcPr>
            <w:tcW w:w="403" w:type="pct"/>
          </w:tcPr>
          <w:p w14:paraId="04BF1239" w14:textId="65AA2A03" w:rsidR="007A2130" w:rsidRDefault="00BA68D6" w:rsidP="00536FAB">
            <w:r>
              <w:rPr>
                <w:rFonts w:ascii="Calibri" w:eastAsia="Calibri" w:hAnsi="Calibri" w:cs="Times New Roman"/>
                <w:lang w:val="cy-GB"/>
              </w:rPr>
              <w:t>3</w:t>
            </w:r>
          </w:p>
        </w:tc>
        <w:tc>
          <w:tcPr>
            <w:tcW w:w="324" w:type="pct"/>
          </w:tcPr>
          <w:p w14:paraId="52F511BC" w14:textId="1B298E22" w:rsidR="007A2130" w:rsidRDefault="00BA68D6" w:rsidP="00536FAB">
            <w:r>
              <w:rPr>
                <w:rFonts w:ascii="Calibri" w:eastAsia="Calibri" w:hAnsi="Calibri" w:cs="Times New Roman"/>
                <w:lang w:val="cy-GB"/>
              </w:rPr>
              <w:t>1</w:t>
            </w:r>
          </w:p>
        </w:tc>
        <w:tc>
          <w:tcPr>
            <w:tcW w:w="367" w:type="pct"/>
          </w:tcPr>
          <w:p w14:paraId="4FF6EA53" w14:textId="36AEB914" w:rsidR="007A2130" w:rsidRDefault="00BA68D6" w:rsidP="00536FAB">
            <w:r>
              <w:rPr>
                <w:rFonts w:ascii="Calibri" w:eastAsia="Calibri" w:hAnsi="Calibri" w:cs="Times New Roman"/>
                <w:lang w:val="cy-GB"/>
              </w:rPr>
              <w:t>3</w:t>
            </w:r>
          </w:p>
        </w:tc>
        <w:tc>
          <w:tcPr>
            <w:tcW w:w="570" w:type="pct"/>
          </w:tcPr>
          <w:p w14:paraId="4E885150" w14:textId="23D3DB4B" w:rsidR="007A2130" w:rsidRDefault="00BA68D6" w:rsidP="00536FAB">
            <w:r>
              <w:rPr>
                <w:rFonts w:ascii="Calibri" w:eastAsia="Calibri" w:hAnsi="Calibri" w:cs="Times New Roman"/>
                <w:lang w:val="cy-GB"/>
              </w:rPr>
              <w:t>9</w:t>
            </w:r>
          </w:p>
        </w:tc>
      </w:tr>
      <w:tr w:rsidR="00EF643C" w14:paraId="166C6358" w14:textId="77777777" w:rsidTr="00DA4114">
        <w:tc>
          <w:tcPr>
            <w:tcW w:w="177" w:type="pct"/>
          </w:tcPr>
          <w:p w14:paraId="5CFC1B8A" w14:textId="77777777" w:rsidR="007A2130" w:rsidRDefault="00BA68D6" w:rsidP="00536FAB">
            <w:r>
              <w:rPr>
                <w:rFonts w:ascii="Calibri" w:eastAsia="Calibri" w:hAnsi="Calibri" w:cs="Times New Roman"/>
                <w:lang w:val="cy-GB"/>
              </w:rPr>
              <w:t>5</w:t>
            </w:r>
          </w:p>
        </w:tc>
        <w:tc>
          <w:tcPr>
            <w:tcW w:w="2708" w:type="pct"/>
          </w:tcPr>
          <w:p w14:paraId="4EB965F5" w14:textId="77777777" w:rsidR="007A2130" w:rsidRDefault="00BA68D6" w:rsidP="00536FAB">
            <w:r>
              <w:rPr>
                <w:rFonts w:ascii="Calibri" w:eastAsia="Calibri" w:hAnsi="Calibri" w:cs="Calibri"/>
                <w:sz w:val="20"/>
                <w:szCs w:val="20"/>
                <w:lang w:val="cy-GB"/>
              </w:rPr>
              <w:t>Tystiolaeth ategol annigonol (Paragraff 4.2(e)(i) y Weithdrefn)</w:t>
            </w:r>
          </w:p>
        </w:tc>
        <w:tc>
          <w:tcPr>
            <w:tcW w:w="450" w:type="pct"/>
          </w:tcPr>
          <w:p w14:paraId="39894644" w14:textId="77777777" w:rsidR="007A2130" w:rsidRDefault="00BA68D6" w:rsidP="00536FAB">
            <w:r>
              <w:rPr>
                <w:rFonts w:ascii="Calibri" w:eastAsia="Calibri" w:hAnsi="Calibri" w:cs="Times New Roman"/>
                <w:lang w:val="cy-GB"/>
              </w:rPr>
              <w:t>0</w:t>
            </w:r>
          </w:p>
        </w:tc>
        <w:tc>
          <w:tcPr>
            <w:tcW w:w="403" w:type="pct"/>
          </w:tcPr>
          <w:p w14:paraId="1A981F05" w14:textId="3F1F522B" w:rsidR="007A2130" w:rsidRDefault="00BA68D6" w:rsidP="00536FAB">
            <w:r>
              <w:rPr>
                <w:rFonts w:ascii="Calibri" w:eastAsia="Calibri" w:hAnsi="Calibri" w:cs="Times New Roman"/>
                <w:lang w:val="cy-GB"/>
              </w:rPr>
              <w:t>13</w:t>
            </w:r>
          </w:p>
        </w:tc>
        <w:tc>
          <w:tcPr>
            <w:tcW w:w="324" w:type="pct"/>
          </w:tcPr>
          <w:p w14:paraId="40F29AD0" w14:textId="243E7A42" w:rsidR="007A2130" w:rsidRDefault="00BA68D6" w:rsidP="00536FAB">
            <w:r>
              <w:rPr>
                <w:rFonts w:ascii="Calibri" w:eastAsia="Calibri" w:hAnsi="Calibri" w:cs="Times New Roman"/>
                <w:lang w:val="cy-GB"/>
              </w:rPr>
              <w:t>5</w:t>
            </w:r>
          </w:p>
        </w:tc>
        <w:tc>
          <w:tcPr>
            <w:tcW w:w="367" w:type="pct"/>
          </w:tcPr>
          <w:p w14:paraId="02BA3F75" w14:textId="47B4B6D6" w:rsidR="007A2130" w:rsidRDefault="00BA68D6" w:rsidP="00536FAB">
            <w:r>
              <w:rPr>
                <w:rFonts w:ascii="Calibri" w:eastAsia="Calibri" w:hAnsi="Calibri" w:cs="Times New Roman"/>
                <w:lang w:val="cy-GB"/>
              </w:rPr>
              <w:t>22</w:t>
            </w:r>
          </w:p>
        </w:tc>
        <w:tc>
          <w:tcPr>
            <w:tcW w:w="570" w:type="pct"/>
          </w:tcPr>
          <w:p w14:paraId="3E211697" w14:textId="6E87D87A" w:rsidR="007A2130" w:rsidRDefault="00BA68D6" w:rsidP="00536FAB">
            <w:r>
              <w:rPr>
                <w:rFonts w:ascii="Calibri" w:eastAsia="Calibri" w:hAnsi="Calibri" w:cs="Times New Roman"/>
                <w:lang w:val="cy-GB"/>
              </w:rPr>
              <w:t>40</w:t>
            </w:r>
          </w:p>
        </w:tc>
      </w:tr>
      <w:tr w:rsidR="00EF643C" w14:paraId="7A3F508A" w14:textId="77777777" w:rsidTr="00DA4114">
        <w:tc>
          <w:tcPr>
            <w:tcW w:w="177" w:type="pct"/>
          </w:tcPr>
          <w:p w14:paraId="572BF232" w14:textId="77777777" w:rsidR="007A2130" w:rsidRDefault="00BA68D6" w:rsidP="00536FAB">
            <w:r>
              <w:rPr>
                <w:rFonts w:ascii="Calibri" w:eastAsia="Calibri" w:hAnsi="Calibri" w:cs="Times New Roman"/>
                <w:lang w:val="cy-GB"/>
              </w:rPr>
              <w:t>6</w:t>
            </w:r>
          </w:p>
        </w:tc>
        <w:tc>
          <w:tcPr>
            <w:tcW w:w="2708" w:type="pct"/>
          </w:tcPr>
          <w:p w14:paraId="4BF75017" w14:textId="77777777" w:rsidR="007A2130" w:rsidRPr="00985CAC" w:rsidRDefault="00BA68D6" w:rsidP="00536FAB">
            <w:pPr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cy-GB" w:eastAsia="en-GB"/>
              </w:rPr>
              <w:t>Ymddygiad, os profir, nad yw'n torri darpariaeth berthnasol (Paragraff 4.2(e)(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cy-GB" w:eastAsia="en-GB"/>
              </w:rPr>
              <w:t>ii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cy-GB" w:eastAsia="en-GB"/>
              </w:rPr>
              <w:t xml:space="preserve">) y </w:t>
            </w:r>
            <w:r>
              <w:rPr>
                <w:rFonts w:ascii="Calibri" w:eastAsia="Calibri" w:hAnsi="Calibri" w:cs="Calibri"/>
                <w:sz w:val="20"/>
                <w:szCs w:val="20"/>
                <w:lang w:val="cy-GB" w:eastAsia="en-GB"/>
              </w:rPr>
              <w:t>Weithdrefn)</w:t>
            </w:r>
          </w:p>
        </w:tc>
        <w:tc>
          <w:tcPr>
            <w:tcW w:w="450" w:type="pct"/>
          </w:tcPr>
          <w:p w14:paraId="69C859B8" w14:textId="3C6FB7CE" w:rsidR="007A2130" w:rsidRDefault="007A2130" w:rsidP="00536FAB"/>
        </w:tc>
        <w:tc>
          <w:tcPr>
            <w:tcW w:w="403" w:type="pct"/>
          </w:tcPr>
          <w:p w14:paraId="5C7033BD" w14:textId="24EB358D" w:rsidR="007A2130" w:rsidRDefault="007A2130" w:rsidP="00536FAB"/>
        </w:tc>
        <w:tc>
          <w:tcPr>
            <w:tcW w:w="324" w:type="pct"/>
          </w:tcPr>
          <w:p w14:paraId="0E83EE58" w14:textId="77777777" w:rsidR="007A2130" w:rsidRDefault="007A2130" w:rsidP="00536FAB"/>
        </w:tc>
        <w:tc>
          <w:tcPr>
            <w:tcW w:w="367" w:type="pct"/>
          </w:tcPr>
          <w:p w14:paraId="2B99E408" w14:textId="77777777" w:rsidR="007A2130" w:rsidRDefault="007A2130" w:rsidP="00536FAB"/>
        </w:tc>
        <w:tc>
          <w:tcPr>
            <w:tcW w:w="570" w:type="pct"/>
          </w:tcPr>
          <w:p w14:paraId="49CDE10B" w14:textId="77777777" w:rsidR="007A2130" w:rsidRDefault="007A2130" w:rsidP="00536FAB"/>
        </w:tc>
      </w:tr>
      <w:tr w:rsidR="00EF643C" w14:paraId="72E3A13C" w14:textId="77777777" w:rsidTr="00DA4114">
        <w:tc>
          <w:tcPr>
            <w:tcW w:w="177" w:type="pct"/>
          </w:tcPr>
          <w:p w14:paraId="6A01AD66" w14:textId="77777777" w:rsidR="007A2130" w:rsidRDefault="007A2130" w:rsidP="00536FAB"/>
        </w:tc>
        <w:tc>
          <w:tcPr>
            <w:tcW w:w="2708" w:type="pct"/>
          </w:tcPr>
          <w:p w14:paraId="5D661837" w14:textId="77777777" w:rsidR="007A2130" w:rsidRPr="00985CAC" w:rsidRDefault="00BA68D6" w:rsidP="00536FA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cy-GB"/>
              </w:rPr>
              <w:t>a. Ymddygiad yn y Cyfarfod Llawn neu Bwyllgor (Paragraff 3 y Cod)</w:t>
            </w:r>
          </w:p>
        </w:tc>
        <w:tc>
          <w:tcPr>
            <w:tcW w:w="450" w:type="pct"/>
          </w:tcPr>
          <w:p w14:paraId="30BBE0FB" w14:textId="77777777" w:rsidR="007A2130" w:rsidRDefault="00BA68D6" w:rsidP="00536FAB">
            <w:r>
              <w:rPr>
                <w:rFonts w:ascii="Calibri" w:eastAsia="Calibri" w:hAnsi="Calibri" w:cs="Times New Roman"/>
                <w:lang w:val="cy-GB"/>
              </w:rPr>
              <w:t>12</w:t>
            </w:r>
          </w:p>
        </w:tc>
        <w:tc>
          <w:tcPr>
            <w:tcW w:w="403" w:type="pct"/>
          </w:tcPr>
          <w:p w14:paraId="0E637BB9" w14:textId="40FD139B" w:rsidR="007A2130" w:rsidRDefault="00BA68D6" w:rsidP="00536FAB">
            <w:r>
              <w:rPr>
                <w:rFonts w:ascii="Calibri" w:eastAsia="Calibri" w:hAnsi="Calibri" w:cs="Times New Roman"/>
                <w:lang w:val="cy-GB"/>
              </w:rPr>
              <w:t>1</w:t>
            </w:r>
          </w:p>
        </w:tc>
        <w:tc>
          <w:tcPr>
            <w:tcW w:w="324" w:type="pct"/>
          </w:tcPr>
          <w:p w14:paraId="7B671EA4" w14:textId="6E722249" w:rsidR="007A2130" w:rsidRDefault="00BA68D6" w:rsidP="00536FAB">
            <w:r>
              <w:rPr>
                <w:rFonts w:ascii="Calibri" w:eastAsia="Calibri" w:hAnsi="Calibri" w:cs="Times New Roman"/>
                <w:lang w:val="cy-GB"/>
              </w:rPr>
              <w:t>1</w:t>
            </w:r>
          </w:p>
        </w:tc>
        <w:tc>
          <w:tcPr>
            <w:tcW w:w="367" w:type="pct"/>
          </w:tcPr>
          <w:p w14:paraId="70AED732" w14:textId="7AD718CA" w:rsidR="007A2130" w:rsidRDefault="00BA68D6" w:rsidP="00536FAB">
            <w:r>
              <w:rPr>
                <w:rFonts w:ascii="Calibri" w:eastAsia="Calibri" w:hAnsi="Calibri" w:cs="Times New Roman"/>
                <w:lang w:val="cy-GB"/>
              </w:rPr>
              <w:t>3</w:t>
            </w:r>
          </w:p>
        </w:tc>
        <w:tc>
          <w:tcPr>
            <w:tcW w:w="570" w:type="pct"/>
          </w:tcPr>
          <w:p w14:paraId="7E8296E4" w14:textId="51D66E76" w:rsidR="007A2130" w:rsidRDefault="00BA68D6" w:rsidP="00536FAB">
            <w:r>
              <w:rPr>
                <w:rFonts w:ascii="Calibri" w:eastAsia="Calibri" w:hAnsi="Calibri" w:cs="Times New Roman"/>
                <w:lang w:val="cy-GB"/>
              </w:rPr>
              <w:t>17</w:t>
            </w:r>
          </w:p>
        </w:tc>
      </w:tr>
      <w:tr w:rsidR="00EF643C" w14:paraId="149A4D5D" w14:textId="77777777" w:rsidTr="00DA4114">
        <w:tc>
          <w:tcPr>
            <w:tcW w:w="177" w:type="pct"/>
          </w:tcPr>
          <w:p w14:paraId="21AD771B" w14:textId="77777777" w:rsidR="007A2130" w:rsidRDefault="007A2130" w:rsidP="00536FAB"/>
        </w:tc>
        <w:tc>
          <w:tcPr>
            <w:tcW w:w="2708" w:type="pct"/>
          </w:tcPr>
          <w:p w14:paraId="16BF0779" w14:textId="77777777" w:rsidR="007A2130" w:rsidRDefault="00BA68D6" w:rsidP="00536FA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cy-GB"/>
              </w:rPr>
              <w:t>b. Ymddygiad Gweinidogol (Paragraff 7(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cy-GB"/>
              </w:rPr>
              <w:t>ii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cy-GB"/>
              </w:rPr>
              <w:t>) y Cod)</w:t>
            </w:r>
          </w:p>
        </w:tc>
        <w:tc>
          <w:tcPr>
            <w:tcW w:w="450" w:type="pct"/>
          </w:tcPr>
          <w:p w14:paraId="398E7D6E" w14:textId="77777777" w:rsidR="007A2130" w:rsidRDefault="00BA68D6" w:rsidP="00536FAB">
            <w:r>
              <w:rPr>
                <w:rFonts w:ascii="Calibri" w:eastAsia="Calibri" w:hAnsi="Calibri" w:cs="Times New Roman"/>
                <w:lang w:val="cy-GB"/>
              </w:rPr>
              <w:t>2</w:t>
            </w:r>
          </w:p>
        </w:tc>
        <w:tc>
          <w:tcPr>
            <w:tcW w:w="403" w:type="pct"/>
          </w:tcPr>
          <w:p w14:paraId="76134AB6" w14:textId="13F0A1AC" w:rsidR="007A2130" w:rsidRDefault="00BA68D6" w:rsidP="00536FAB">
            <w:r>
              <w:rPr>
                <w:rFonts w:ascii="Calibri" w:eastAsia="Calibri" w:hAnsi="Calibri" w:cs="Times New Roman"/>
                <w:lang w:val="cy-GB"/>
              </w:rPr>
              <w:t>2</w:t>
            </w:r>
          </w:p>
        </w:tc>
        <w:tc>
          <w:tcPr>
            <w:tcW w:w="324" w:type="pct"/>
          </w:tcPr>
          <w:p w14:paraId="18E34633" w14:textId="2B9A2FF9" w:rsidR="007A2130" w:rsidRDefault="00BA68D6" w:rsidP="00536FAB">
            <w:r>
              <w:rPr>
                <w:rFonts w:ascii="Calibri" w:eastAsia="Calibri" w:hAnsi="Calibri" w:cs="Times New Roman"/>
                <w:lang w:val="cy-GB"/>
              </w:rPr>
              <w:t>7</w:t>
            </w:r>
          </w:p>
        </w:tc>
        <w:tc>
          <w:tcPr>
            <w:tcW w:w="367" w:type="pct"/>
          </w:tcPr>
          <w:p w14:paraId="056488C1" w14:textId="28DEF08D" w:rsidR="007A2130" w:rsidRDefault="00BA68D6" w:rsidP="00536FAB">
            <w:r>
              <w:rPr>
                <w:rFonts w:ascii="Calibri" w:eastAsia="Calibri" w:hAnsi="Calibri" w:cs="Times New Roman"/>
                <w:lang w:val="cy-GB"/>
              </w:rPr>
              <w:t>1</w:t>
            </w:r>
          </w:p>
        </w:tc>
        <w:tc>
          <w:tcPr>
            <w:tcW w:w="570" w:type="pct"/>
          </w:tcPr>
          <w:p w14:paraId="7CDF10F4" w14:textId="51E8D066" w:rsidR="007A2130" w:rsidRDefault="00BA68D6" w:rsidP="00536FAB">
            <w:r>
              <w:rPr>
                <w:rFonts w:ascii="Calibri" w:eastAsia="Calibri" w:hAnsi="Calibri" w:cs="Times New Roman"/>
                <w:lang w:val="cy-GB"/>
              </w:rPr>
              <w:t>12</w:t>
            </w:r>
          </w:p>
        </w:tc>
      </w:tr>
      <w:tr w:rsidR="00EF643C" w14:paraId="04850DE8" w14:textId="77777777" w:rsidTr="00DA4114">
        <w:tc>
          <w:tcPr>
            <w:tcW w:w="177" w:type="pct"/>
          </w:tcPr>
          <w:p w14:paraId="7E96B1D6" w14:textId="77777777" w:rsidR="007A2130" w:rsidRDefault="007A2130" w:rsidP="00536FAB"/>
        </w:tc>
        <w:tc>
          <w:tcPr>
            <w:tcW w:w="2708" w:type="pct"/>
          </w:tcPr>
          <w:p w14:paraId="763162C3" w14:textId="77777777" w:rsidR="007A2130" w:rsidRDefault="00BA68D6" w:rsidP="00536FA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cy-GB"/>
              </w:rPr>
              <w:t>c. Safon gwasanaeth (Paragraff 7(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cy-GB"/>
              </w:rPr>
              <w:t>iii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cy-GB"/>
              </w:rPr>
              <w:t>) y Cod)</w:t>
            </w:r>
          </w:p>
        </w:tc>
        <w:tc>
          <w:tcPr>
            <w:tcW w:w="450" w:type="pct"/>
          </w:tcPr>
          <w:p w14:paraId="5FA6D523" w14:textId="77777777" w:rsidR="007A2130" w:rsidRDefault="00BA68D6" w:rsidP="00536FAB">
            <w:r>
              <w:rPr>
                <w:rFonts w:ascii="Calibri" w:eastAsia="Calibri" w:hAnsi="Calibri" w:cs="Times New Roman"/>
                <w:lang w:val="cy-GB"/>
              </w:rPr>
              <w:t>2</w:t>
            </w:r>
          </w:p>
        </w:tc>
        <w:tc>
          <w:tcPr>
            <w:tcW w:w="403" w:type="pct"/>
          </w:tcPr>
          <w:p w14:paraId="558AD452" w14:textId="1176F624" w:rsidR="007A2130" w:rsidRDefault="00BA68D6" w:rsidP="00536FAB">
            <w:r>
              <w:rPr>
                <w:rFonts w:ascii="Calibri" w:eastAsia="Calibri" w:hAnsi="Calibri" w:cs="Times New Roman"/>
                <w:lang w:val="cy-GB"/>
              </w:rPr>
              <w:t>3</w:t>
            </w:r>
          </w:p>
        </w:tc>
        <w:tc>
          <w:tcPr>
            <w:tcW w:w="324" w:type="pct"/>
          </w:tcPr>
          <w:p w14:paraId="0233E638" w14:textId="552F3B32" w:rsidR="007A2130" w:rsidRDefault="00BA68D6" w:rsidP="00536FAB">
            <w:r>
              <w:rPr>
                <w:rFonts w:ascii="Calibri" w:eastAsia="Calibri" w:hAnsi="Calibri" w:cs="Times New Roman"/>
                <w:lang w:val="cy-GB"/>
              </w:rPr>
              <w:t>5</w:t>
            </w:r>
          </w:p>
        </w:tc>
        <w:tc>
          <w:tcPr>
            <w:tcW w:w="367" w:type="pct"/>
          </w:tcPr>
          <w:p w14:paraId="35F8DB8E" w14:textId="0BBF0BBF" w:rsidR="007A2130" w:rsidRDefault="00BA68D6" w:rsidP="00536FAB">
            <w:r>
              <w:rPr>
                <w:rFonts w:ascii="Calibri" w:eastAsia="Calibri" w:hAnsi="Calibri" w:cs="Times New Roman"/>
                <w:lang w:val="cy-GB"/>
              </w:rPr>
              <w:t>7</w:t>
            </w:r>
          </w:p>
        </w:tc>
        <w:tc>
          <w:tcPr>
            <w:tcW w:w="570" w:type="pct"/>
          </w:tcPr>
          <w:p w14:paraId="270BA350" w14:textId="037B451C" w:rsidR="007A2130" w:rsidRDefault="00BA68D6" w:rsidP="00536FAB">
            <w:r>
              <w:rPr>
                <w:rFonts w:ascii="Calibri" w:eastAsia="Calibri" w:hAnsi="Calibri" w:cs="Times New Roman"/>
                <w:lang w:val="cy-GB"/>
              </w:rPr>
              <w:t>17</w:t>
            </w:r>
          </w:p>
        </w:tc>
      </w:tr>
      <w:tr w:rsidR="00EF643C" w14:paraId="5482BDDD" w14:textId="77777777" w:rsidTr="00DA4114">
        <w:tc>
          <w:tcPr>
            <w:tcW w:w="177" w:type="pct"/>
          </w:tcPr>
          <w:p w14:paraId="7F732896" w14:textId="77777777" w:rsidR="007A2130" w:rsidRDefault="007A2130" w:rsidP="00536FAB"/>
        </w:tc>
        <w:tc>
          <w:tcPr>
            <w:tcW w:w="2708" w:type="pct"/>
          </w:tcPr>
          <w:p w14:paraId="7FE9023E" w14:textId="77777777" w:rsidR="007A2130" w:rsidRDefault="00BA68D6" w:rsidP="00536FAB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cy-GB"/>
              </w:rPr>
              <w:t>d.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cy-GB"/>
              </w:rPr>
              <w:t xml:space="preserve"> Materion eraill</w:t>
            </w:r>
          </w:p>
        </w:tc>
        <w:tc>
          <w:tcPr>
            <w:tcW w:w="450" w:type="pct"/>
          </w:tcPr>
          <w:p w14:paraId="2907F930" w14:textId="25535480" w:rsidR="007A2130" w:rsidRDefault="00BA68D6" w:rsidP="00536FAB">
            <w:r>
              <w:rPr>
                <w:rFonts w:ascii="Calibri" w:eastAsia="Calibri" w:hAnsi="Calibri" w:cs="Times New Roman"/>
                <w:lang w:val="cy-GB"/>
              </w:rPr>
              <w:t>4</w:t>
            </w:r>
          </w:p>
        </w:tc>
        <w:tc>
          <w:tcPr>
            <w:tcW w:w="403" w:type="pct"/>
          </w:tcPr>
          <w:p w14:paraId="4B0AC19F" w14:textId="31C04C6E" w:rsidR="007A2130" w:rsidRDefault="00BA68D6" w:rsidP="00536FAB">
            <w:r>
              <w:rPr>
                <w:rFonts w:ascii="Calibri" w:eastAsia="Calibri" w:hAnsi="Calibri" w:cs="Times New Roman"/>
                <w:lang w:val="cy-GB"/>
              </w:rPr>
              <w:t>9</w:t>
            </w:r>
          </w:p>
        </w:tc>
        <w:tc>
          <w:tcPr>
            <w:tcW w:w="324" w:type="pct"/>
          </w:tcPr>
          <w:p w14:paraId="4491C1ED" w14:textId="402D349C" w:rsidR="007A2130" w:rsidRDefault="00BA68D6" w:rsidP="00536FAB">
            <w:r>
              <w:rPr>
                <w:rFonts w:ascii="Calibri" w:eastAsia="Calibri" w:hAnsi="Calibri" w:cs="Times New Roman"/>
                <w:lang w:val="cy-GB"/>
              </w:rPr>
              <w:t>13</w:t>
            </w:r>
          </w:p>
        </w:tc>
        <w:tc>
          <w:tcPr>
            <w:tcW w:w="367" w:type="pct"/>
          </w:tcPr>
          <w:p w14:paraId="1C050946" w14:textId="13AF4624" w:rsidR="007A2130" w:rsidRDefault="00BA68D6" w:rsidP="00536FAB">
            <w:r>
              <w:rPr>
                <w:rFonts w:ascii="Calibri" w:eastAsia="Calibri" w:hAnsi="Calibri" w:cs="Times New Roman"/>
                <w:lang w:val="cy-GB"/>
              </w:rPr>
              <w:t>25</w:t>
            </w:r>
          </w:p>
        </w:tc>
        <w:tc>
          <w:tcPr>
            <w:tcW w:w="570" w:type="pct"/>
          </w:tcPr>
          <w:p w14:paraId="08418472" w14:textId="0C552DF7" w:rsidR="007A2130" w:rsidRDefault="00BA68D6" w:rsidP="00536FAB">
            <w:r>
              <w:rPr>
                <w:rFonts w:ascii="Calibri" w:eastAsia="Calibri" w:hAnsi="Calibri" w:cs="Times New Roman"/>
                <w:lang w:val="cy-GB"/>
              </w:rPr>
              <w:t>53</w:t>
            </w:r>
          </w:p>
        </w:tc>
      </w:tr>
      <w:tr w:rsidR="00EF643C" w14:paraId="6CC57068" w14:textId="77777777" w:rsidTr="00DA4114">
        <w:tc>
          <w:tcPr>
            <w:tcW w:w="177" w:type="pct"/>
          </w:tcPr>
          <w:p w14:paraId="36BAA6D2" w14:textId="77777777" w:rsidR="007A2130" w:rsidRDefault="00BA68D6" w:rsidP="00536FAB">
            <w:r>
              <w:rPr>
                <w:rFonts w:ascii="Calibri" w:eastAsia="Calibri" w:hAnsi="Calibri" w:cs="Times New Roman"/>
                <w:lang w:val="cy-GB"/>
              </w:rPr>
              <w:lastRenderedPageBreak/>
              <w:t>7</w:t>
            </w:r>
          </w:p>
        </w:tc>
        <w:tc>
          <w:tcPr>
            <w:tcW w:w="2708" w:type="pct"/>
          </w:tcPr>
          <w:p w14:paraId="319E9078" w14:textId="77777777" w:rsidR="007A2130" w:rsidRDefault="00BA68D6" w:rsidP="00536FA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cy-GB"/>
              </w:rPr>
              <w:t>Ddim o fewn y cyfnod a ganiateir (Paragraff 4.2(g) y Weithdrefn)</w:t>
            </w:r>
          </w:p>
        </w:tc>
        <w:tc>
          <w:tcPr>
            <w:tcW w:w="450" w:type="pct"/>
          </w:tcPr>
          <w:p w14:paraId="2B191EB1" w14:textId="77777777" w:rsidR="007A2130" w:rsidRDefault="00BA68D6" w:rsidP="00536FAB">
            <w:r>
              <w:rPr>
                <w:rFonts w:ascii="Calibri" w:eastAsia="Calibri" w:hAnsi="Calibri" w:cs="Times New Roman"/>
                <w:lang w:val="cy-GB"/>
              </w:rPr>
              <w:t>0</w:t>
            </w:r>
          </w:p>
        </w:tc>
        <w:tc>
          <w:tcPr>
            <w:tcW w:w="403" w:type="pct"/>
          </w:tcPr>
          <w:p w14:paraId="1145A9DF" w14:textId="3313853A" w:rsidR="007A2130" w:rsidRDefault="00BA68D6" w:rsidP="00536FAB">
            <w:r>
              <w:rPr>
                <w:rFonts w:ascii="Calibri" w:eastAsia="Calibri" w:hAnsi="Calibri" w:cs="Times New Roman"/>
                <w:lang w:val="cy-GB"/>
              </w:rPr>
              <w:t>0</w:t>
            </w:r>
          </w:p>
        </w:tc>
        <w:tc>
          <w:tcPr>
            <w:tcW w:w="324" w:type="pct"/>
          </w:tcPr>
          <w:p w14:paraId="66C2AFFA" w14:textId="21480869" w:rsidR="007A2130" w:rsidRDefault="00BA68D6" w:rsidP="00536FAB">
            <w:r>
              <w:rPr>
                <w:rFonts w:ascii="Calibri" w:eastAsia="Calibri" w:hAnsi="Calibri" w:cs="Times New Roman"/>
                <w:lang w:val="cy-GB"/>
              </w:rPr>
              <w:t>0</w:t>
            </w:r>
          </w:p>
        </w:tc>
        <w:tc>
          <w:tcPr>
            <w:tcW w:w="367" w:type="pct"/>
          </w:tcPr>
          <w:p w14:paraId="745DA262" w14:textId="0BFAA178" w:rsidR="007A2130" w:rsidRDefault="00BA68D6" w:rsidP="00536FAB">
            <w:r>
              <w:rPr>
                <w:rFonts w:ascii="Calibri" w:eastAsia="Calibri" w:hAnsi="Calibri" w:cs="Times New Roman"/>
                <w:lang w:val="cy-GB"/>
              </w:rPr>
              <w:t>1</w:t>
            </w:r>
          </w:p>
        </w:tc>
        <w:tc>
          <w:tcPr>
            <w:tcW w:w="570" w:type="pct"/>
          </w:tcPr>
          <w:p w14:paraId="472B8CCD" w14:textId="3AD11E12" w:rsidR="007A2130" w:rsidRDefault="00BA68D6" w:rsidP="00536FAB">
            <w:r>
              <w:rPr>
                <w:rFonts w:ascii="Calibri" w:eastAsia="Calibri" w:hAnsi="Calibri" w:cs="Times New Roman"/>
                <w:lang w:val="cy-GB"/>
              </w:rPr>
              <w:t>1</w:t>
            </w:r>
          </w:p>
        </w:tc>
      </w:tr>
    </w:tbl>
    <w:p w14:paraId="3CC3BD3E" w14:textId="77777777" w:rsidR="004775AD" w:rsidRDefault="004775AD" w:rsidP="00025E45">
      <w:bookmarkStart w:id="0" w:name="cysill"/>
      <w:bookmarkEnd w:id="0"/>
    </w:p>
    <w:sectPr w:rsidR="004775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ynulliad Sans">
    <w:altName w:val="Corbel"/>
    <w:charset w:val="00"/>
    <w:family w:val="swiss"/>
    <w:pitch w:val="variable"/>
    <w:sig w:usb0="00000001" w:usb1="4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3641C"/>
    <w:multiLevelType w:val="multilevel"/>
    <w:tmpl w:val="495E1B86"/>
    <w:lvl w:ilvl="0">
      <w:start w:val="1"/>
      <w:numFmt w:val="decimalZero"/>
      <w:pStyle w:val="1Numbered-Heading"/>
      <w:suff w:val="space"/>
      <w:lvlText w:val="%1."/>
      <w:lvlJc w:val="left"/>
      <w:pPr>
        <w:ind w:left="539" w:hanging="539"/>
      </w:pPr>
      <w:rPr>
        <w:rFonts w:hint="default"/>
        <w:b/>
        <w:i w:val="0"/>
        <w:color w:val="44546A" w:themeColor="text2"/>
      </w:rPr>
    </w:lvl>
    <w:lvl w:ilvl="1">
      <w:start w:val="1"/>
      <w:numFmt w:val="decimalZero"/>
      <w:pStyle w:val="3Numbered-para"/>
      <w:suff w:val="space"/>
      <w:lvlText w:val="%1.%2."/>
      <w:lvlJc w:val="left"/>
      <w:pPr>
        <w:ind w:left="675" w:hanging="675"/>
      </w:pPr>
      <w:rPr>
        <w:rFonts w:ascii="Cynulliad Sans" w:hAnsi="Cynulliad Sans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num w:numId="1" w16cid:durableId="1294947701">
    <w:abstractNumId w:val="0"/>
    <w:lvlOverride w:ilvl="0">
      <w:lvl w:ilvl="0">
        <w:start w:val="1"/>
        <w:numFmt w:val="decimalZero"/>
        <w:pStyle w:val="1Numbered-Heading"/>
        <w:suff w:val="space"/>
        <w:lvlText w:val="%1."/>
        <w:lvlJc w:val="left"/>
        <w:pPr>
          <w:ind w:left="539" w:hanging="539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Zero"/>
        <w:pStyle w:val="3Numbered-para"/>
        <w:suff w:val="space"/>
        <w:lvlText w:val="%1.%2."/>
        <w:lvlJc w:val="left"/>
        <w:pPr>
          <w:ind w:left="933" w:hanging="663"/>
        </w:pPr>
        <w:rPr>
          <w:rFonts w:ascii="Segoe UI" w:hAnsi="Segoe UI" w:cs="Segoe UI" w:hint="default"/>
          <w:b w:val="0"/>
          <w:i w:val="0"/>
          <w:color w:val="56676A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5F2"/>
    <w:rsid w:val="00002243"/>
    <w:rsid w:val="00006D22"/>
    <w:rsid w:val="000110E3"/>
    <w:rsid w:val="00012C00"/>
    <w:rsid w:val="00017E11"/>
    <w:rsid w:val="00021F2A"/>
    <w:rsid w:val="00025647"/>
    <w:rsid w:val="00025E45"/>
    <w:rsid w:val="00030795"/>
    <w:rsid w:val="000366EC"/>
    <w:rsid w:val="000376A7"/>
    <w:rsid w:val="000425AA"/>
    <w:rsid w:val="00043F13"/>
    <w:rsid w:val="000452C8"/>
    <w:rsid w:val="00045E5A"/>
    <w:rsid w:val="00047FCD"/>
    <w:rsid w:val="00050BAE"/>
    <w:rsid w:val="00064546"/>
    <w:rsid w:val="00065AE9"/>
    <w:rsid w:val="000734AB"/>
    <w:rsid w:val="00075806"/>
    <w:rsid w:val="00083D72"/>
    <w:rsid w:val="00093D2A"/>
    <w:rsid w:val="0009505D"/>
    <w:rsid w:val="000971E8"/>
    <w:rsid w:val="000A099E"/>
    <w:rsid w:val="000A2901"/>
    <w:rsid w:val="000A42D8"/>
    <w:rsid w:val="000B7E61"/>
    <w:rsid w:val="000D28E2"/>
    <w:rsid w:val="000D2931"/>
    <w:rsid w:val="000D3634"/>
    <w:rsid w:val="000D3BA3"/>
    <w:rsid w:val="000F3833"/>
    <w:rsid w:val="000F6EAB"/>
    <w:rsid w:val="0010537B"/>
    <w:rsid w:val="00126C92"/>
    <w:rsid w:val="00130BBC"/>
    <w:rsid w:val="00133767"/>
    <w:rsid w:val="001378B3"/>
    <w:rsid w:val="0015264E"/>
    <w:rsid w:val="001607CE"/>
    <w:rsid w:val="001653C3"/>
    <w:rsid w:val="00174B0E"/>
    <w:rsid w:val="00187443"/>
    <w:rsid w:val="00194C53"/>
    <w:rsid w:val="00195925"/>
    <w:rsid w:val="001966C8"/>
    <w:rsid w:val="001A0023"/>
    <w:rsid w:val="001A131B"/>
    <w:rsid w:val="001A27E1"/>
    <w:rsid w:val="001B17D6"/>
    <w:rsid w:val="001B17E8"/>
    <w:rsid w:val="001E3024"/>
    <w:rsid w:val="001F0100"/>
    <w:rsid w:val="0020052B"/>
    <w:rsid w:val="002009A5"/>
    <w:rsid w:val="00206905"/>
    <w:rsid w:val="0021448E"/>
    <w:rsid w:val="00233B93"/>
    <w:rsid w:val="00236B00"/>
    <w:rsid w:val="00240B51"/>
    <w:rsid w:val="00240CDC"/>
    <w:rsid w:val="00246F35"/>
    <w:rsid w:val="00253F4F"/>
    <w:rsid w:val="00256FAB"/>
    <w:rsid w:val="00260D31"/>
    <w:rsid w:val="00274970"/>
    <w:rsid w:val="002767B5"/>
    <w:rsid w:val="00293C5C"/>
    <w:rsid w:val="00294F0F"/>
    <w:rsid w:val="002A1EE6"/>
    <w:rsid w:val="002A3E0C"/>
    <w:rsid w:val="002B0A84"/>
    <w:rsid w:val="002B1B4C"/>
    <w:rsid w:val="002C1C12"/>
    <w:rsid w:val="002C5E68"/>
    <w:rsid w:val="002D0431"/>
    <w:rsid w:val="002D321B"/>
    <w:rsid w:val="002D3FAC"/>
    <w:rsid w:val="002D626D"/>
    <w:rsid w:val="002D773A"/>
    <w:rsid w:val="002E1518"/>
    <w:rsid w:val="002E3A09"/>
    <w:rsid w:val="002F250D"/>
    <w:rsid w:val="003061B7"/>
    <w:rsid w:val="00311F8C"/>
    <w:rsid w:val="00315351"/>
    <w:rsid w:val="00323B5B"/>
    <w:rsid w:val="003275FD"/>
    <w:rsid w:val="00337DD0"/>
    <w:rsid w:val="00342C87"/>
    <w:rsid w:val="00347D14"/>
    <w:rsid w:val="003522EB"/>
    <w:rsid w:val="00354618"/>
    <w:rsid w:val="0035502E"/>
    <w:rsid w:val="003601D4"/>
    <w:rsid w:val="0036411B"/>
    <w:rsid w:val="003641C9"/>
    <w:rsid w:val="00372E2E"/>
    <w:rsid w:val="003778D2"/>
    <w:rsid w:val="00386988"/>
    <w:rsid w:val="00391B19"/>
    <w:rsid w:val="00396045"/>
    <w:rsid w:val="00396B90"/>
    <w:rsid w:val="0039760E"/>
    <w:rsid w:val="003A54DC"/>
    <w:rsid w:val="003A6765"/>
    <w:rsid w:val="003B0419"/>
    <w:rsid w:val="003B067D"/>
    <w:rsid w:val="003B14A7"/>
    <w:rsid w:val="003B2D6E"/>
    <w:rsid w:val="003D475B"/>
    <w:rsid w:val="003E44E6"/>
    <w:rsid w:val="003E7577"/>
    <w:rsid w:val="00402443"/>
    <w:rsid w:val="004128D4"/>
    <w:rsid w:val="00413537"/>
    <w:rsid w:val="00421D8E"/>
    <w:rsid w:val="004437C1"/>
    <w:rsid w:val="00446032"/>
    <w:rsid w:val="00450B43"/>
    <w:rsid w:val="00450C3E"/>
    <w:rsid w:val="00451934"/>
    <w:rsid w:val="004625FF"/>
    <w:rsid w:val="004775AD"/>
    <w:rsid w:val="00485E5C"/>
    <w:rsid w:val="00486028"/>
    <w:rsid w:val="00490B4B"/>
    <w:rsid w:val="00493A9A"/>
    <w:rsid w:val="004A18F8"/>
    <w:rsid w:val="004A38FA"/>
    <w:rsid w:val="004B1058"/>
    <w:rsid w:val="004B6A1B"/>
    <w:rsid w:val="004C0E9A"/>
    <w:rsid w:val="004C13E1"/>
    <w:rsid w:val="004C62BA"/>
    <w:rsid w:val="004D3441"/>
    <w:rsid w:val="004D4667"/>
    <w:rsid w:val="004E0123"/>
    <w:rsid w:val="004E501E"/>
    <w:rsid w:val="004F46E6"/>
    <w:rsid w:val="004F4930"/>
    <w:rsid w:val="004F775B"/>
    <w:rsid w:val="00501285"/>
    <w:rsid w:val="00501972"/>
    <w:rsid w:val="00502E4D"/>
    <w:rsid w:val="00511C14"/>
    <w:rsid w:val="00516365"/>
    <w:rsid w:val="00520903"/>
    <w:rsid w:val="0053264A"/>
    <w:rsid w:val="00536FA0"/>
    <w:rsid w:val="00536FAB"/>
    <w:rsid w:val="00545819"/>
    <w:rsid w:val="005525A8"/>
    <w:rsid w:val="00552E4F"/>
    <w:rsid w:val="0055725B"/>
    <w:rsid w:val="005905F2"/>
    <w:rsid w:val="00592B6F"/>
    <w:rsid w:val="005943A7"/>
    <w:rsid w:val="00596A29"/>
    <w:rsid w:val="005A70DD"/>
    <w:rsid w:val="005B5D94"/>
    <w:rsid w:val="005C0F1E"/>
    <w:rsid w:val="005C1AA8"/>
    <w:rsid w:val="005C325D"/>
    <w:rsid w:val="005C3B20"/>
    <w:rsid w:val="005C650A"/>
    <w:rsid w:val="005C7AFE"/>
    <w:rsid w:val="005E1965"/>
    <w:rsid w:val="005E26B4"/>
    <w:rsid w:val="005E26C1"/>
    <w:rsid w:val="005E37E8"/>
    <w:rsid w:val="005E39B1"/>
    <w:rsid w:val="005F1438"/>
    <w:rsid w:val="005F67FE"/>
    <w:rsid w:val="005F7F2B"/>
    <w:rsid w:val="00603C5D"/>
    <w:rsid w:val="006051BF"/>
    <w:rsid w:val="00607206"/>
    <w:rsid w:val="0061597F"/>
    <w:rsid w:val="00624570"/>
    <w:rsid w:val="00627BF0"/>
    <w:rsid w:val="00630BAE"/>
    <w:rsid w:val="006374FE"/>
    <w:rsid w:val="00640A0D"/>
    <w:rsid w:val="00642075"/>
    <w:rsid w:val="00647FD0"/>
    <w:rsid w:val="006512FE"/>
    <w:rsid w:val="00651D02"/>
    <w:rsid w:val="006574BB"/>
    <w:rsid w:val="0066441A"/>
    <w:rsid w:val="00665E4B"/>
    <w:rsid w:val="006665AF"/>
    <w:rsid w:val="006742BC"/>
    <w:rsid w:val="0068064D"/>
    <w:rsid w:val="00681433"/>
    <w:rsid w:val="00682387"/>
    <w:rsid w:val="00686189"/>
    <w:rsid w:val="0069186F"/>
    <w:rsid w:val="006960A3"/>
    <w:rsid w:val="006A001C"/>
    <w:rsid w:val="006A129E"/>
    <w:rsid w:val="006A1D91"/>
    <w:rsid w:val="006B3F9F"/>
    <w:rsid w:val="006B5CFB"/>
    <w:rsid w:val="006C0972"/>
    <w:rsid w:val="006C1F67"/>
    <w:rsid w:val="006C2893"/>
    <w:rsid w:val="006C2C8A"/>
    <w:rsid w:val="006E5CD7"/>
    <w:rsid w:val="006F51C3"/>
    <w:rsid w:val="00703F61"/>
    <w:rsid w:val="00705EBB"/>
    <w:rsid w:val="00721762"/>
    <w:rsid w:val="00721D65"/>
    <w:rsid w:val="007220FD"/>
    <w:rsid w:val="0073338E"/>
    <w:rsid w:val="0075157F"/>
    <w:rsid w:val="00757C57"/>
    <w:rsid w:val="00761D29"/>
    <w:rsid w:val="00765CD1"/>
    <w:rsid w:val="007669BA"/>
    <w:rsid w:val="00782648"/>
    <w:rsid w:val="007926FB"/>
    <w:rsid w:val="00792D01"/>
    <w:rsid w:val="007950E5"/>
    <w:rsid w:val="007A0EB7"/>
    <w:rsid w:val="007A1076"/>
    <w:rsid w:val="007A2130"/>
    <w:rsid w:val="007A6921"/>
    <w:rsid w:val="007A7B97"/>
    <w:rsid w:val="007B1F91"/>
    <w:rsid w:val="007B6752"/>
    <w:rsid w:val="007D342C"/>
    <w:rsid w:val="007E1BB2"/>
    <w:rsid w:val="007E5B31"/>
    <w:rsid w:val="007E6CE3"/>
    <w:rsid w:val="007E75B2"/>
    <w:rsid w:val="007E77F0"/>
    <w:rsid w:val="007F0F0F"/>
    <w:rsid w:val="007F33F1"/>
    <w:rsid w:val="007F78B6"/>
    <w:rsid w:val="008007EA"/>
    <w:rsid w:val="00803D02"/>
    <w:rsid w:val="00804EEF"/>
    <w:rsid w:val="00815E27"/>
    <w:rsid w:val="008162F3"/>
    <w:rsid w:val="00826AB8"/>
    <w:rsid w:val="00836AD7"/>
    <w:rsid w:val="0084003B"/>
    <w:rsid w:val="00841824"/>
    <w:rsid w:val="00852197"/>
    <w:rsid w:val="0085491B"/>
    <w:rsid w:val="00860D1C"/>
    <w:rsid w:val="008634AD"/>
    <w:rsid w:val="0087045B"/>
    <w:rsid w:val="0087422D"/>
    <w:rsid w:val="008835A5"/>
    <w:rsid w:val="008A12FE"/>
    <w:rsid w:val="008A2C6B"/>
    <w:rsid w:val="008A4143"/>
    <w:rsid w:val="008B5C3A"/>
    <w:rsid w:val="008C2C01"/>
    <w:rsid w:val="008C6F78"/>
    <w:rsid w:val="008C75AF"/>
    <w:rsid w:val="008E1994"/>
    <w:rsid w:val="008F54F6"/>
    <w:rsid w:val="008F791F"/>
    <w:rsid w:val="00903FDD"/>
    <w:rsid w:val="00913AD8"/>
    <w:rsid w:val="00917BF7"/>
    <w:rsid w:val="0092592F"/>
    <w:rsid w:val="00931057"/>
    <w:rsid w:val="00931F41"/>
    <w:rsid w:val="00935B5A"/>
    <w:rsid w:val="00937DFD"/>
    <w:rsid w:val="00941741"/>
    <w:rsid w:val="0095143D"/>
    <w:rsid w:val="00962294"/>
    <w:rsid w:val="00971989"/>
    <w:rsid w:val="0098103D"/>
    <w:rsid w:val="00985CAC"/>
    <w:rsid w:val="009A4B4F"/>
    <w:rsid w:val="009A5328"/>
    <w:rsid w:val="009A5AF2"/>
    <w:rsid w:val="009C1B8D"/>
    <w:rsid w:val="009C7A0B"/>
    <w:rsid w:val="009D550A"/>
    <w:rsid w:val="009D6E2D"/>
    <w:rsid w:val="009D76E8"/>
    <w:rsid w:val="009E4654"/>
    <w:rsid w:val="009E6354"/>
    <w:rsid w:val="009F6940"/>
    <w:rsid w:val="009F794C"/>
    <w:rsid w:val="00A11DBD"/>
    <w:rsid w:val="00A12DCE"/>
    <w:rsid w:val="00A14A16"/>
    <w:rsid w:val="00A26018"/>
    <w:rsid w:val="00A37BE4"/>
    <w:rsid w:val="00A41326"/>
    <w:rsid w:val="00A444A7"/>
    <w:rsid w:val="00A51459"/>
    <w:rsid w:val="00A54A0F"/>
    <w:rsid w:val="00A612D0"/>
    <w:rsid w:val="00A77CCC"/>
    <w:rsid w:val="00A8076E"/>
    <w:rsid w:val="00A8344F"/>
    <w:rsid w:val="00A94880"/>
    <w:rsid w:val="00AA1845"/>
    <w:rsid w:val="00AA1AC2"/>
    <w:rsid w:val="00AA362A"/>
    <w:rsid w:val="00AB64A3"/>
    <w:rsid w:val="00AB7D3D"/>
    <w:rsid w:val="00AC63A0"/>
    <w:rsid w:val="00B12285"/>
    <w:rsid w:val="00B14671"/>
    <w:rsid w:val="00B15B39"/>
    <w:rsid w:val="00B162E1"/>
    <w:rsid w:val="00B23FDC"/>
    <w:rsid w:val="00B3614F"/>
    <w:rsid w:val="00B368EB"/>
    <w:rsid w:val="00B42294"/>
    <w:rsid w:val="00B42F27"/>
    <w:rsid w:val="00B46797"/>
    <w:rsid w:val="00B50711"/>
    <w:rsid w:val="00B521B3"/>
    <w:rsid w:val="00B52626"/>
    <w:rsid w:val="00B5307D"/>
    <w:rsid w:val="00B54066"/>
    <w:rsid w:val="00B55E38"/>
    <w:rsid w:val="00B5719B"/>
    <w:rsid w:val="00B66DB0"/>
    <w:rsid w:val="00B73B44"/>
    <w:rsid w:val="00B74DA5"/>
    <w:rsid w:val="00B76BC3"/>
    <w:rsid w:val="00B93E19"/>
    <w:rsid w:val="00B97A7C"/>
    <w:rsid w:val="00BA68D6"/>
    <w:rsid w:val="00BA7CB1"/>
    <w:rsid w:val="00BB2746"/>
    <w:rsid w:val="00BB3013"/>
    <w:rsid w:val="00BC2937"/>
    <w:rsid w:val="00BC3180"/>
    <w:rsid w:val="00BC3F71"/>
    <w:rsid w:val="00BE1EBE"/>
    <w:rsid w:val="00BE319D"/>
    <w:rsid w:val="00BE31BD"/>
    <w:rsid w:val="00BE669E"/>
    <w:rsid w:val="00BF0F3E"/>
    <w:rsid w:val="00BF4863"/>
    <w:rsid w:val="00BF62BC"/>
    <w:rsid w:val="00C00A73"/>
    <w:rsid w:val="00C04951"/>
    <w:rsid w:val="00C06223"/>
    <w:rsid w:val="00C17DEA"/>
    <w:rsid w:val="00C22E9A"/>
    <w:rsid w:val="00C240F7"/>
    <w:rsid w:val="00C36FB7"/>
    <w:rsid w:val="00C41236"/>
    <w:rsid w:val="00C454CE"/>
    <w:rsid w:val="00C573EA"/>
    <w:rsid w:val="00C60FD7"/>
    <w:rsid w:val="00C63BB8"/>
    <w:rsid w:val="00C67583"/>
    <w:rsid w:val="00C75CEB"/>
    <w:rsid w:val="00C76A0C"/>
    <w:rsid w:val="00C83323"/>
    <w:rsid w:val="00C90D5D"/>
    <w:rsid w:val="00C92C82"/>
    <w:rsid w:val="00C92D98"/>
    <w:rsid w:val="00C93C9F"/>
    <w:rsid w:val="00C94CDD"/>
    <w:rsid w:val="00C9736E"/>
    <w:rsid w:val="00CA16F9"/>
    <w:rsid w:val="00CA65DA"/>
    <w:rsid w:val="00CB04E2"/>
    <w:rsid w:val="00CB225A"/>
    <w:rsid w:val="00CC0FF9"/>
    <w:rsid w:val="00CC2C29"/>
    <w:rsid w:val="00CD24BC"/>
    <w:rsid w:val="00CD639A"/>
    <w:rsid w:val="00D02E64"/>
    <w:rsid w:val="00D03D5F"/>
    <w:rsid w:val="00D05263"/>
    <w:rsid w:val="00D13AD1"/>
    <w:rsid w:val="00D23CD1"/>
    <w:rsid w:val="00D2625E"/>
    <w:rsid w:val="00D425B0"/>
    <w:rsid w:val="00D50A0F"/>
    <w:rsid w:val="00D5656D"/>
    <w:rsid w:val="00D83534"/>
    <w:rsid w:val="00D91DAD"/>
    <w:rsid w:val="00D9362D"/>
    <w:rsid w:val="00D955A7"/>
    <w:rsid w:val="00DA07E3"/>
    <w:rsid w:val="00DA1521"/>
    <w:rsid w:val="00DA4114"/>
    <w:rsid w:val="00DB3745"/>
    <w:rsid w:val="00DB6969"/>
    <w:rsid w:val="00DC0EED"/>
    <w:rsid w:val="00DC472A"/>
    <w:rsid w:val="00DD1D02"/>
    <w:rsid w:val="00DD578C"/>
    <w:rsid w:val="00DE3795"/>
    <w:rsid w:val="00DE4D40"/>
    <w:rsid w:val="00DE518A"/>
    <w:rsid w:val="00E0621A"/>
    <w:rsid w:val="00E13600"/>
    <w:rsid w:val="00E2072A"/>
    <w:rsid w:val="00E271E2"/>
    <w:rsid w:val="00E40AC6"/>
    <w:rsid w:val="00E4323D"/>
    <w:rsid w:val="00E45914"/>
    <w:rsid w:val="00E52C27"/>
    <w:rsid w:val="00E5537C"/>
    <w:rsid w:val="00E55E14"/>
    <w:rsid w:val="00E71533"/>
    <w:rsid w:val="00E75D95"/>
    <w:rsid w:val="00E93CB0"/>
    <w:rsid w:val="00EB6047"/>
    <w:rsid w:val="00EC32F6"/>
    <w:rsid w:val="00ED0C54"/>
    <w:rsid w:val="00ED3FA1"/>
    <w:rsid w:val="00ED623A"/>
    <w:rsid w:val="00EF3000"/>
    <w:rsid w:val="00EF414E"/>
    <w:rsid w:val="00EF643C"/>
    <w:rsid w:val="00EF6D3B"/>
    <w:rsid w:val="00F027A3"/>
    <w:rsid w:val="00F05AE0"/>
    <w:rsid w:val="00F07F03"/>
    <w:rsid w:val="00F15129"/>
    <w:rsid w:val="00F16F66"/>
    <w:rsid w:val="00F17511"/>
    <w:rsid w:val="00F25068"/>
    <w:rsid w:val="00F30B4E"/>
    <w:rsid w:val="00F30FEF"/>
    <w:rsid w:val="00F5034F"/>
    <w:rsid w:val="00F50FD7"/>
    <w:rsid w:val="00F5103F"/>
    <w:rsid w:val="00F51EB7"/>
    <w:rsid w:val="00F56DEB"/>
    <w:rsid w:val="00F60813"/>
    <w:rsid w:val="00F62035"/>
    <w:rsid w:val="00F65E3C"/>
    <w:rsid w:val="00F67286"/>
    <w:rsid w:val="00F71AC2"/>
    <w:rsid w:val="00F74094"/>
    <w:rsid w:val="00F80718"/>
    <w:rsid w:val="00F80F54"/>
    <w:rsid w:val="00F818E7"/>
    <w:rsid w:val="00F82C38"/>
    <w:rsid w:val="00F9031A"/>
    <w:rsid w:val="00F92ECD"/>
    <w:rsid w:val="00F9392F"/>
    <w:rsid w:val="00F95219"/>
    <w:rsid w:val="00F96E7B"/>
    <w:rsid w:val="00FA2941"/>
    <w:rsid w:val="00FB5945"/>
    <w:rsid w:val="00FD20FB"/>
    <w:rsid w:val="00FD3208"/>
    <w:rsid w:val="00FE26A5"/>
    <w:rsid w:val="00FE6F70"/>
    <w:rsid w:val="00FE7BB9"/>
    <w:rsid w:val="00FF049A"/>
    <w:rsid w:val="00FF0752"/>
    <w:rsid w:val="00FF2FB7"/>
    <w:rsid w:val="00FF55EF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715DB"/>
  <w15:docId w15:val="{56E77E9D-DFD2-480A-BEB8-7FF0AA00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54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75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40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5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45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834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4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4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4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4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44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C75AF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C75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40F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1Numbered-Heading">
    <w:name w:val="1.Numbered-Heading"/>
    <w:basedOn w:val="Normal"/>
    <w:next w:val="Normal"/>
    <w:qFormat/>
    <w:rsid w:val="00A37BE4"/>
    <w:pPr>
      <w:keepNext/>
      <w:numPr>
        <w:numId w:val="1"/>
      </w:numPr>
      <w:spacing w:after="300"/>
      <w:outlineLvl w:val="0"/>
    </w:pPr>
    <w:rPr>
      <w:rFonts w:ascii="Lucida Bright" w:eastAsia="Times New Roman" w:hAnsi="Lucida Bright" w:cs="Times New Roman"/>
      <w:b/>
      <w:color w:val="56676A"/>
      <w:sz w:val="56"/>
      <w:lang w:eastAsia="en-GB"/>
      <w14:textOutline w14:w="9525" w14:cap="rnd" w14:cmpd="sng" w14:algn="ctr">
        <w14:solidFill>
          <w14:srgbClr w14:val="56676A">
            <w14:alpha w14:val="50000"/>
          </w14:srgbClr>
        </w14:solidFill>
        <w14:prstDash w14:val="solid"/>
        <w14:bevel/>
      </w14:textOutline>
    </w:rPr>
  </w:style>
  <w:style w:type="paragraph" w:customStyle="1" w:styleId="3Numbered-para">
    <w:name w:val="3.Numbered-para"/>
    <w:basedOn w:val="Normal"/>
    <w:qFormat/>
    <w:rsid w:val="00A37BE4"/>
    <w:pPr>
      <w:keepNext/>
      <w:numPr>
        <w:ilvl w:val="1"/>
        <w:numId w:val="1"/>
      </w:numPr>
      <w:ind w:left="686" w:hanging="686"/>
      <w:outlineLvl w:val="1"/>
    </w:pPr>
    <w:rPr>
      <w:rFonts w:eastAsia="Times New Roman" w:cs="Times New Roman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65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65A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65AF"/>
    <w:rPr>
      <w:vertAlign w:val="superscript"/>
    </w:rPr>
  </w:style>
  <w:style w:type="paragraph" w:styleId="Revision">
    <w:name w:val="Revision"/>
    <w:hidden/>
    <w:uiPriority w:val="99"/>
    <w:semiHidden/>
    <w:rsid w:val="00F16F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7E71113C06F408834942EAEADAB70" ma:contentTypeVersion="18" ma:contentTypeDescription="Create a new document." ma:contentTypeScope="" ma:versionID="35e818055e972aa65cf82a44aaa77227">
  <xsd:schema xmlns:xsd="http://www.w3.org/2001/XMLSchema" xmlns:xs="http://www.w3.org/2001/XMLSchema" xmlns:p="http://schemas.microsoft.com/office/2006/metadata/properties" xmlns:ns2="ecd1a44c-15e3-48c0-bfea-b7dc2dae8f03" xmlns:ns3="4fe37b23-a38b-47a5-b4eb-94c9f192c639" targetNamespace="http://schemas.microsoft.com/office/2006/metadata/properties" ma:root="true" ma:fieldsID="d5ef7058d2122e8d1dc17c07d5662542" ns2:_="" ns3:_="">
    <xsd:import namespace="ecd1a44c-15e3-48c0-bfea-b7dc2dae8f03"/>
    <xsd:import namespace="4fe37b23-a38b-47a5-b4eb-94c9f192c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umberorde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1a44c-15e3-48c0-bfea-b7dc2dae8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order" ma:index="19" nillable="true" ma:displayName="Number order" ma:format="Dropdown" ma:internalName="Numberorder" ma:percentage="FALSE">
      <xsd:simpleType>
        <xsd:restriction base="dms:Number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37b23-a38b-47a5-b4eb-94c9f192c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32759e8-cff8-4414-8fe4-2ec3438850c8}" ma:internalName="TaxCatchAll" ma:showField="CatchAllData" ma:web="4fe37b23-a38b-47a5-b4eb-94c9f192c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order xmlns="ecd1a44c-15e3-48c0-bfea-b7dc2dae8f03" xsi:nil="true"/>
    <lcf76f155ced4ddcb4097134ff3c332f xmlns="ecd1a44c-15e3-48c0-bfea-b7dc2dae8f03">
      <Terms xmlns="http://schemas.microsoft.com/office/infopath/2007/PartnerControls"/>
    </lcf76f155ced4ddcb4097134ff3c332f>
    <TaxCatchAll xmlns="4fe37b23-a38b-47a5-b4eb-94c9f192c6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96DF1-318B-48E4-9091-DC97656C9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1a44c-15e3-48c0-bfea-b7dc2dae8f03"/>
    <ds:schemaRef ds:uri="4fe37b23-a38b-47a5-b4eb-94c9f192c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3489EB-570E-41A2-BDA8-E44E4B04EC17}">
  <ds:schemaRefs>
    <ds:schemaRef ds:uri="http://schemas.microsoft.com/office/2006/metadata/properties"/>
    <ds:schemaRef ds:uri="http://schemas.microsoft.com/office/infopath/2007/PartnerControls"/>
    <ds:schemaRef ds:uri="ecd1a44c-15e3-48c0-bfea-b7dc2dae8f03"/>
    <ds:schemaRef ds:uri="4fe37b23-a38b-47a5-b4eb-94c9f192c639"/>
  </ds:schemaRefs>
</ds:datastoreItem>
</file>

<file path=customXml/itemProps3.xml><?xml version="1.0" encoding="utf-8"?>
<ds:datastoreItem xmlns:ds="http://schemas.openxmlformats.org/officeDocument/2006/customXml" ds:itemID="{52906B9E-801A-4D77-85A5-031D558E6D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56038C-2A85-4481-9039-F690C635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Phillips, Abigail (Staff Comisiwn y Senedd | Senedd Commission Staff)</dc:creator>
  <cp:lastModifiedBy>Evans, Cai (Staff Comisiwn y Senedd | Senedd Commission Staff)</cp:lastModifiedBy>
  <cp:revision>111</cp:revision>
  <dcterms:created xsi:type="dcterms:W3CDTF">2022-07-01T15:26:00Z</dcterms:created>
  <dcterms:modified xsi:type="dcterms:W3CDTF">2024-05-02T09:03:00Z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0x0101001477E71113C06F408834942EAEADAB70</vt:lpwstr>
  </property>
  <property fmtid="{D5CDD505-2E9C-101B-9397-08002B2CF9AE}" pid="3" name="MediaServiceImageTags">
    <vt:lpwstr/>
  </property>
</Properties>
</file>